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1EF7D" w14:textId="3776F64F" w:rsidR="00C43FAC" w:rsidRPr="00E46A54" w:rsidRDefault="001C55A2" w:rsidP="00C43FAC">
      <w:pPr>
        <w:ind w:right="-1370"/>
      </w:pPr>
      <w:bookmarkStart w:id="0" w:name="_Hlk494957090"/>
      <w:r>
        <w:rPr>
          <w:noProof/>
        </w:rPr>
        <w:drawing>
          <wp:anchor distT="0" distB="0" distL="114300" distR="114300" simplePos="0" relativeHeight="251657728" behindDoc="1" locked="0" layoutInCell="1" allowOverlap="1" wp14:anchorId="6991AA37" wp14:editId="5756C957">
            <wp:simplePos x="0" y="0"/>
            <wp:positionH relativeFrom="column">
              <wp:posOffset>2163445</wp:posOffset>
            </wp:positionH>
            <wp:positionV relativeFrom="paragraph">
              <wp:posOffset>-349250</wp:posOffset>
            </wp:positionV>
            <wp:extent cx="1372235" cy="1244600"/>
            <wp:effectExtent l="0" t="0" r="0" b="0"/>
            <wp:wrapThrough wrapText="bothSides">
              <wp:wrapPolygon edited="0">
                <wp:start x="0" y="0"/>
                <wp:lineTo x="0" y="21159"/>
                <wp:lineTo x="21290" y="21159"/>
                <wp:lineTo x="21290" y="0"/>
                <wp:lineTo x="0" y="0"/>
              </wp:wrapPolygon>
            </wp:wrapThrough>
            <wp:docPr id="2" name="Picture 2" descr="NaphillandWaltersAsh_logo_A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hillandWaltersAsh_logo_AW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2235" cy="1244600"/>
                    </a:xfrm>
                    <a:prstGeom prst="rect">
                      <a:avLst/>
                    </a:prstGeom>
                    <a:noFill/>
                  </pic:spPr>
                </pic:pic>
              </a:graphicData>
            </a:graphic>
            <wp14:sizeRelH relativeFrom="page">
              <wp14:pctWidth>0</wp14:pctWidth>
            </wp14:sizeRelH>
            <wp14:sizeRelV relativeFrom="page">
              <wp14:pctHeight>0</wp14:pctHeight>
            </wp14:sizeRelV>
          </wp:anchor>
        </w:drawing>
      </w:r>
    </w:p>
    <w:p w14:paraId="680D8C36" w14:textId="77777777" w:rsidR="00BC5C03" w:rsidRDefault="00BC5C03" w:rsidP="00C43FAC">
      <w:pPr>
        <w:ind w:right="-1370"/>
        <w:jc w:val="center"/>
        <w:rPr>
          <w:rFonts w:ascii="Arial" w:hAnsi="Arial"/>
          <w:b/>
          <w:sz w:val="28"/>
        </w:rPr>
      </w:pPr>
    </w:p>
    <w:p w14:paraId="6AC8F2D8" w14:textId="77777777" w:rsidR="00BC5C03" w:rsidRDefault="00BC5C03" w:rsidP="00C43FAC">
      <w:pPr>
        <w:ind w:right="-1370"/>
        <w:jc w:val="center"/>
        <w:rPr>
          <w:rFonts w:ascii="Arial" w:hAnsi="Arial"/>
          <w:b/>
          <w:sz w:val="28"/>
        </w:rPr>
      </w:pPr>
    </w:p>
    <w:p w14:paraId="3A1932A5" w14:textId="77777777" w:rsidR="00BC5C03" w:rsidRDefault="00BC5C03" w:rsidP="00C43FAC">
      <w:pPr>
        <w:ind w:right="-1370"/>
        <w:jc w:val="center"/>
        <w:rPr>
          <w:rFonts w:ascii="Arial" w:hAnsi="Arial"/>
          <w:b/>
          <w:sz w:val="28"/>
        </w:rPr>
      </w:pPr>
    </w:p>
    <w:p w14:paraId="73B8A640" w14:textId="77777777" w:rsidR="00BC5C03" w:rsidRDefault="00BC5C03" w:rsidP="00C43FAC">
      <w:pPr>
        <w:ind w:right="-1370"/>
        <w:jc w:val="center"/>
        <w:rPr>
          <w:rFonts w:ascii="Arial" w:hAnsi="Arial"/>
          <w:b/>
          <w:sz w:val="28"/>
        </w:rPr>
      </w:pPr>
    </w:p>
    <w:p w14:paraId="0DCEDBF1" w14:textId="77777777" w:rsidR="008B4C90" w:rsidRPr="00E46A54" w:rsidRDefault="008B4C90" w:rsidP="00BC5C03">
      <w:pPr>
        <w:ind w:right="-1370"/>
        <w:jc w:val="center"/>
      </w:pPr>
    </w:p>
    <w:p w14:paraId="53D8553C" w14:textId="77777777" w:rsidR="003E1F75" w:rsidRDefault="00BC5C03" w:rsidP="00BC5C03">
      <w:pPr>
        <w:tabs>
          <w:tab w:val="left" w:pos="851"/>
        </w:tabs>
        <w:ind w:right="-1370"/>
      </w:pPr>
      <w:r>
        <w:rPr>
          <w:rFonts w:ascii="Arial" w:hAnsi="Arial"/>
          <w:b/>
          <w:sz w:val="28"/>
        </w:rPr>
        <w:tab/>
        <w:t>C</w:t>
      </w:r>
      <w:r w:rsidRPr="00E46A54">
        <w:rPr>
          <w:rFonts w:ascii="Arial" w:hAnsi="Arial"/>
          <w:b/>
          <w:sz w:val="28"/>
        </w:rPr>
        <w:t>harging &amp; Remissions Policy for Educational Activities</w:t>
      </w:r>
    </w:p>
    <w:bookmarkEnd w:id="0"/>
    <w:p w14:paraId="2D4AD0D7" w14:textId="77777777" w:rsidR="00BC5C03" w:rsidRPr="00E46A54" w:rsidRDefault="00BC5C03" w:rsidP="003E1F75">
      <w:pPr>
        <w:ind w:right="-1370"/>
      </w:pPr>
    </w:p>
    <w:p w14:paraId="2A3A8D1E" w14:textId="77777777" w:rsidR="00C43FAC" w:rsidRPr="00E46A54" w:rsidRDefault="00C43FAC" w:rsidP="00C43FAC">
      <w:pPr>
        <w:ind w:left="567" w:right="-1370" w:hanging="567"/>
        <w:rPr>
          <w:rFonts w:ascii="Arial" w:hAnsi="Arial" w:cs="Arial"/>
          <w:b/>
          <w:sz w:val="22"/>
          <w:szCs w:val="22"/>
        </w:rPr>
      </w:pPr>
      <w:r w:rsidRPr="00E46A54">
        <w:rPr>
          <w:rFonts w:ascii="Arial" w:hAnsi="Arial" w:cs="Arial"/>
          <w:b/>
          <w:sz w:val="22"/>
          <w:szCs w:val="22"/>
        </w:rPr>
        <w:t>1.0</w:t>
      </w:r>
      <w:r w:rsidRPr="00E46A54">
        <w:rPr>
          <w:rFonts w:ascii="Arial" w:hAnsi="Arial" w:cs="Arial"/>
          <w:b/>
          <w:sz w:val="22"/>
          <w:szCs w:val="22"/>
        </w:rPr>
        <w:tab/>
        <w:t>Aim</w:t>
      </w:r>
    </w:p>
    <w:p w14:paraId="2344768A" w14:textId="77777777" w:rsidR="00C43FAC" w:rsidRPr="00E46A54" w:rsidRDefault="00C43FAC" w:rsidP="003E1F75">
      <w:pPr>
        <w:ind w:right="-1370"/>
      </w:pPr>
    </w:p>
    <w:p w14:paraId="14846048" w14:textId="77777777" w:rsidR="00C43FAC" w:rsidRPr="00E46A54" w:rsidRDefault="00C43FAC" w:rsidP="008B4AD5">
      <w:pPr>
        <w:ind w:left="567" w:hanging="567"/>
        <w:rPr>
          <w:rFonts w:ascii="Arial" w:hAnsi="Arial" w:cs="Arial"/>
          <w:sz w:val="22"/>
          <w:szCs w:val="22"/>
        </w:rPr>
      </w:pPr>
      <w:r w:rsidRPr="00E46A54">
        <w:rPr>
          <w:rFonts w:ascii="Arial" w:hAnsi="Arial" w:cs="Arial"/>
          <w:sz w:val="22"/>
          <w:szCs w:val="22"/>
        </w:rPr>
        <w:tab/>
        <w:t xml:space="preserve">It is the policy of the governing body to promote and provide a wide range of additional activities both as part of a broad and balanced curriculum for the pupils of the school and as additional optional activities. </w:t>
      </w:r>
    </w:p>
    <w:p w14:paraId="356E5CF5" w14:textId="77777777" w:rsidR="00C43FAC" w:rsidRPr="00E46A54" w:rsidRDefault="00C43FAC" w:rsidP="008B4AD5">
      <w:pPr>
        <w:ind w:left="567" w:hanging="567"/>
        <w:rPr>
          <w:rFonts w:ascii="Arial" w:hAnsi="Arial" w:cs="Arial"/>
          <w:sz w:val="22"/>
          <w:szCs w:val="22"/>
        </w:rPr>
      </w:pPr>
    </w:p>
    <w:p w14:paraId="65F102AF" w14:textId="77777777" w:rsidR="00C43FAC" w:rsidRPr="00E46A54" w:rsidRDefault="00C43FAC" w:rsidP="008B4AD5">
      <w:pPr>
        <w:ind w:left="567" w:hanging="567"/>
        <w:rPr>
          <w:rFonts w:ascii="Arial" w:hAnsi="Arial" w:cs="Arial"/>
          <w:b/>
          <w:sz w:val="22"/>
          <w:szCs w:val="22"/>
        </w:rPr>
      </w:pPr>
      <w:r w:rsidRPr="00E46A54">
        <w:rPr>
          <w:rFonts w:ascii="Arial" w:hAnsi="Arial" w:cs="Arial"/>
          <w:b/>
          <w:sz w:val="22"/>
          <w:szCs w:val="22"/>
        </w:rPr>
        <w:t>2.0</w:t>
      </w:r>
      <w:r w:rsidRPr="00E46A54">
        <w:rPr>
          <w:rFonts w:ascii="Arial" w:hAnsi="Arial" w:cs="Arial"/>
          <w:b/>
          <w:sz w:val="22"/>
          <w:szCs w:val="22"/>
        </w:rPr>
        <w:tab/>
      </w:r>
      <w:r w:rsidR="00EB7EBD" w:rsidRPr="00E46A54">
        <w:rPr>
          <w:rFonts w:ascii="Arial" w:hAnsi="Arial" w:cs="Arial"/>
          <w:b/>
          <w:sz w:val="22"/>
          <w:szCs w:val="22"/>
        </w:rPr>
        <w:t>Requirements</w:t>
      </w:r>
    </w:p>
    <w:p w14:paraId="6A00F20D" w14:textId="77777777" w:rsidR="00C43FAC" w:rsidRPr="00E46A54" w:rsidRDefault="00C43FAC" w:rsidP="008B4AD5">
      <w:pPr>
        <w:ind w:left="567" w:hanging="567"/>
        <w:rPr>
          <w:rFonts w:ascii="Arial" w:hAnsi="Arial" w:cs="Arial"/>
          <w:sz w:val="22"/>
          <w:szCs w:val="22"/>
        </w:rPr>
      </w:pPr>
    </w:p>
    <w:p w14:paraId="4152CDF1" w14:textId="77777777" w:rsidR="00A014E4" w:rsidRPr="00CD2EA9" w:rsidRDefault="00C43FAC" w:rsidP="00A014E4">
      <w:pPr>
        <w:ind w:left="567"/>
        <w:jc w:val="both"/>
        <w:rPr>
          <w:rFonts w:ascii="Arial" w:hAnsi="Arial" w:cs="Arial"/>
          <w:sz w:val="22"/>
          <w:szCs w:val="22"/>
        </w:rPr>
      </w:pPr>
      <w:r w:rsidRPr="00E46A54">
        <w:rPr>
          <w:rFonts w:ascii="Arial" w:hAnsi="Arial" w:cs="Arial"/>
          <w:sz w:val="22"/>
          <w:szCs w:val="22"/>
        </w:rPr>
        <w:t xml:space="preserve">By law (Chapter 3 of Part 6 of the Education Act 1996) the governing body must define and regularly review a Charging and Remissions Policy.  Parents have a right to ask for this information and a summary must be included in the school </w:t>
      </w:r>
      <w:r w:rsidRPr="00CD2EA9">
        <w:rPr>
          <w:rFonts w:ascii="Arial" w:hAnsi="Arial" w:cs="Arial"/>
          <w:sz w:val="22"/>
          <w:szCs w:val="22"/>
        </w:rPr>
        <w:t xml:space="preserve">prospectus.  </w:t>
      </w:r>
      <w:r w:rsidR="00A014E4" w:rsidRPr="00CD2EA9">
        <w:rPr>
          <w:rFonts w:ascii="Arial" w:hAnsi="Arial" w:cs="Arial"/>
          <w:sz w:val="22"/>
          <w:szCs w:val="22"/>
        </w:rPr>
        <w:t xml:space="preserve">The school must also comply with the Buckinghamshire County Council Scheme for Financing Schools, Finance Section F7 Charges for Educational Activities. </w:t>
      </w:r>
    </w:p>
    <w:p w14:paraId="20B35BA3" w14:textId="77777777" w:rsidR="00C43FAC" w:rsidRPr="00E46A54" w:rsidRDefault="00C43FAC" w:rsidP="008B4AD5">
      <w:pPr>
        <w:ind w:left="567" w:hanging="567"/>
        <w:rPr>
          <w:rFonts w:ascii="Arial" w:hAnsi="Arial" w:cs="Arial"/>
          <w:sz w:val="22"/>
          <w:szCs w:val="22"/>
        </w:rPr>
      </w:pPr>
    </w:p>
    <w:p w14:paraId="1BCF41D3" w14:textId="77777777" w:rsidR="00C43FAC" w:rsidRPr="00E46A54" w:rsidRDefault="00C43FAC" w:rsidP="008B4AD5">
      <w:pPr>
        <w:autoSpaceDE w:val="0"/>
        <w:autoSpaceDN w:val="0"/>
        <w:adjustRightInd w:val="0"/>
        <w:rPr>
          <w:rFonts w:ascii="Arial" w:hAnsi="Arial" w:cs="Arial"/>
          <w:sz w:val="22"/>
          <w:szCs w:val="22"/>
        </w:rPr>
      </w:pPr>
    </w:p>
    <w:p w14:paraId="791D0BAC" w14:textId="77777777" w:rsidR="00A41CDD" w:rsidRPr="00E46A54" w:rsidRDefault="00A41CDD" w:rsidP="00A41CDD">
      <w:pPr>
        <w:pStyle w:val="DfESOutNumbered"/>
        <w:widowControl/>
        <w:numPr>
          <w:ilvl w:val="0"/>
          <w:numId w:val="0"/>
        </w:numPr>
        <w:overflowPunct/>
        <w:autoSpaceDE/>
        <w:autoSpaceDN/>
        <w:adjustRightInd/>
        <w:spacing w:after="0"/>
        <w:ind w:left="567" w:hanging="567"/>
        <w:textAlignment w:val="auto"/>
        <w:rPr>
          <w:rFonts w:cs="Arial"/>
          <w:b/>
          <w:szCs w:val="22"/>
        </w:rPr>
      </w:pPr>
      <w:r w:rsidRPr="00E46A54">
        <w:rPr>
          <w:rFonts w:cs="Arial"/>
          <w:b/>
          <w:szCs w:val="22"/>
        </w:rPr>
        <w:t>3.0</w:t>
      </w:r>
      <w:r w:rsidRPr="00E46A54">
        <w:rPr>
          <w:rFonts w:cs="Arial"/>
          <w:b/>
          <w:szCs w:val="22"/>
        </w:rPr>
        <w:tab/>
        <w:t>Types of Financial Contributions</w:t>
      </w:r>
    </w:p>
    <w:p w14:paraId="6A55C562" w14:textId="77777777" w:rsidR="00A41CDD" w:rsidRPr="00E46A54" w:rsidRDefault="00A41CDD" w:rsidP="00C43FAC">
      <w:pPr>
        <w:pStyle w:val="DfESOutNumbered"/>
        <w:widowControl/>
        <w:numPr>
          <w:ilvl w:val="0"/>
          <w:numId w:val="0"/>
        </w:numPr>
        <w:overflowPunct/>
        <w:autoSpaceDE/>
        <w:autoSpaceDN/>
        <w:adjustRightInd/>
        <w:spacing w:after="0"/>
        <w:textAlignment w:val="auto"/>
        <w:rPr>
          <w:rFonts w:cs="Arial"/>
          <w:szCs w:val="22"/>
        </w:rPr>
      </w:pPr>
    </w:p>
    <w:p w14:paraId="77824333" w14:textId="77777777" w:rsidR="00C43FAC" w:rsidRPr="00E46A54" w:rsidRDefault="00A41CDD" w:rsidP="00A41CDD">
      <w:pPr>
        <w:pStyle w:val="DfESOutNumbered"/>
        <w:widowControl/>
        <w:numPr>
          <w:ilvl w:val="0"/>
          <w:numId w:val="0"/>
        </w:numPr>
        <w:overflowPunct/>
        <w:autoSpaceDE/>
        <w:autoSpaceDN/>
        <w:adjustRightInd/>
        <w:spacing w:after="0"/>
        <w:ind w:left="567" w:hanging="567"/>
        <w:textAlignment w:val="auto"/>
        <w:rPr>
          <w:rFonts w:cs="Arial"/>
          <w:szCs w:val="22"/>
        </w:rPr>
      </w:pPr>
      <w:r w:rsidRPr="00E46A54">
        <w:rPr>
          <w:rFonts w:cs="Arial"/>
          <w:szCs w:val="22"/>
        </w:rPr>
        <w:tab/>
      </w:r>
      <w:r w:rsidR="00C43FAC" w:rsidRPr="00E46A54">
        <w:rPr>
          <w:rFonts w:cs="Arial"/>
          <w:szCs w:val="22"/>
        </w:rPr>
        <w:t xml:space="preserve">There are two types of financial contributions for which parents can be asked in relation to educational activities: </w:t>
      </w:r>
    </w:p>
    <w:p w14:paraId="5B58EC5E" w14:textId="77777777" w:rsidR="00C43FAC" w:rsidRPr="00E46A54" w:rsidRDefault="00C43FAC" w:rsidP="00C43FAC">
      <w:pPr>
        <w:pStyle w:val="DfESOutNumbered"/>
        <w:widowControl/>
        <w:numPr>
          <w:ilvl w:val="0"/>
          <w:numId w:val="0"/>
        </w:numPr>
        <w:overflowPunct/>
        <w:autoSpaceDE/>
        <w:autoSpaceDN/>
        <w:adjustRightInd/>
        <w:spacing w:after="0"/>
        <w:textAlignment w:val="auto"/>
        <w:rPr>
          <w:rFonts w:cs="Arial"/>
          <w:szCs w:val="22"/>
        </w:rPr>
      </w:pPr>
    </w:p>
    <w:p w14:paraId="7D70C143" w14:textId="77777777" w:rsidR="00C43FAC" w:rsidRPr="00E46A54" w:rsidRDefault="00730223" w:rsidP="00730223">
      <w:pPr>
        <w:pStyle w:val="DfESOutNumbered"/>
        <w:widowControl/>
        <w:numPr>
          <w:ilvl w:val="0"/>
          <w:numId w:val="8"/>
        </w:numPr>
        <w:tabs>
          <w:tab w:val="clear" w:pos="644"/>
        </w:tabs>
        <w:overflowPunct/>
        <w:autoSpaceDE/>
        <w:autoSpaceDN/>
        <w:adjustRightInd/>
        <w:spacing w:after="0"/>
        <w:ind w:left="993" w:hanging="426"/>
        <w:textAlignment w:val="auto"/>
        <w:rPr>
          <w:rFonts w:cs="Arial"/>
          <w:szCs w:val="22"/>
        </w:rPr>
      </w:pPr>
      <w:r w:rsidRPr="00E46A54">
        <w:rPr>
          <w:rFonts w:cs="Arial"/>
          <w:szCs w:val="22"/>
        </w:rPr>
        <w:tab/>
      </w:r>
      <w:r w:rsidR="00C43FAC" w:rsidRPr="00E46A54">
        <w:rPr>
          <w:rFonts w:cs="Arial"/>
          <w:szCs w:val="22"/>
        </w:rPr>
        <w:t>Voluntary contributions</w:t>
      </w:r>
    </w:p>
    <w:p w14:paraId="69B335DA" w14:textId="77777777" w:rsidR="00C43FAC" w:rsidRPr="00E46A54" w:rsidRDefault="00730223" w:rsidP="00730223">
      <w:pPr>
        <w:pStyle w:val="DfESOutNumbered"/>
        <w:widowControl/>
        <w:numPr>
          <w:ilvl w:val="0"/>
          <w:numId w:val="9"/>
        </w:numPr>
        <w:tabs>
          <w:tab w:val="clear" w:pos="644"/>
        </w:tabs>
        <w:overflowPunct/>
        <w:autoSpaceDE/>
        <w:autoSpaceDN/>
        <w:adjustRightInd/>
        <w:spacing w:after="0"/>
        <w:ind w:left="993" w:hanging="426"/>
        <w:textAlignment w:val="auto"/>
        <w:rPr>
          <w:rFonts w:cs="Arial"/>
          <w:szCs w:val="22"/>
        </w:rPr>
      </w:pPr>
      <w:r w:rsidRPr="00E46A54">
        <w:rPr>
          <w:rFonts w:cs="Arial"/>
          <w:szCs w:val="22"/>
        </w:rPr>
        <w:tab/>
      </w:r>
      <w:r w:rsidR="00C43FAC" w:rsidRPr="00E46A54">
        <w:rPr>
          <w:rFonts w:cs="Arial"/>
          <w:szCs w:val="22"/>
        </w:rPr>
        <w:t>Permitted charges</w:t>
      </w:r>
    </w:p>
    <w:p w14:paraId="1B25D89E" w14:textId="77777777" w:rsidR="00C43FAC" w:rsidRPr="00E46A54" w:rsidRDefault="00C43FAC" w:rsidP="00C43FAC">
      <w:pPr>
        <w:pStyle w:val="DfESOutNumbered"/>
        <w:widowControl/>
        <w:numPr>
          <w:ilvl w:val="0"/>
          <w:numId w:val="0"/>
        </w:numPr>
        <w:overflowPunct/>
        <w:autoSpaceDE/>
        <w:autoSpaceDN/>
        <w:adjustRightInd/>
        <w:spacing w:after="0"/>
        <w:textAlignment w:val="auto"/>
        <w:rPr>
          <w:rFonts w:cs="Arial"/>
          <w:szCs w:val="22"/>
        </w:rPr>
      </w:pPr>
    </w:p>
    <w:p w14:paraId="15F3F8DF" w14:textId="77777777" w:rsidR="00C43FAC" w:rsidRPr="00E46A54" w:rsidRDefault="00C43FAC" w:rsidP="00730223">
      <w:pPr>
        <w:pStyle w:val="DfESOutNumbered"/>
        <w:widowControl/>
        <w:numPr>
          <w:ilvl w:val="0"/>
          <w:numId w:val="0"/>
        </w:numPr>
        <w:overflowPunct/>
        <w:autoSpaceDE/>
        <w:autoSpaceDN/>
        <w:adjustRightInd/>
        <w:spacing w:after="0"/>
        <w:ind w:left="567" w:hanging="567"/>
        <w:textAlignment w:val="auto"/>
        <w:rPr>
          <w:b/>
          <w:bCs/>
        </w:rPr>
      </w:pPr>
      <w:r w:rsidRPr="00E46A54">
        <w:t xml:space="preserve"> </w:t>
      </w:r>
      <w:r w:rsidR="00730223" w:rsidRPr="00E46A54">
        <w:tab/>
      </w:r>
      <w:r w:rsidRPr="00E46A54">
        <w:t>They have different limitations as set out below</w:t>
      </w:r>
      <w:r w:rsidRPr="00E46A54">
        <w:rPr>
          <w:b/>
          <w:bCs/>
        </w:rPr>
        <w:t xml:space="preserve">. </w:t>
      </w:r>
    </w:p>
    <w:p w14:paraId="4B9F43D3" w14:textId="77777777" w:rsidR="00C43FAC" w:rsidRPr="00E46A54" w:rsidRDefault="00C43FAC" w:rsidP="00C43FAC">
      <w:pPr>
        <w:pStyle w:val="DfESOutNumbered"/>
        <w:widowControl/>
        <w:numPr>
          <w:ilvl w:val="0"/>
          <w:numId w:val="0"/>
        </w:numPr>
        <w:overflowPunct/>
        <w:autoSpaceDE/>
        <w:autoSpaceDN/>
        <w:adjustRightInd/>
        <w:spacing w:after="0"/>
        <w:textAlignment w:val="auto"/>
        <w:rPr>
          <w:b/>
          <w:bCs/>
        </w:rPr>
      </w:pPr>
    </w:p>
    <w:p w14:paraId="37F9D410" w14:textId="77777777" w:rsidR="00C43FAC" w:rsidRPr="00E46A54" w:rsidRDefault="00730223" w:rsidP="00730223">
      <w:pPr>
        <w:pStyle w:val="DfESOutNumbered"/>
        <w:widowControl/>
        <w:numPr>
          <w:ilvl w:val="0"/>
          <w:numId w:val="0"/>
        </w:numPr>
        <w:overflowPunct/>
        <w:autoSpaceDE/>
        <w:autoSpaceDN/>
        <w:adjustRightInd/>
        <w:spacing w:after="0"/>
        <w:ind w:left="567" w:hanging="567"/>
        <w:textAlignment w:val="auto"/>
        <w:rPr>
          <w:b/>
          <w:bCs/>
        </w:rPr>
      </w:pPr>
      <w:r w:rsidRPr="00E46A54">
        <w:rPr>
          <w:b/>
          <w:bCs/>
        </w:rPr>
        <w:tab/>
      </w:r>
      <w:r w:rsidR="00C43FAC" w:rsidRPr="00E46A54">
        <w:rPr>
          <w:b/>
          <w:bCs/>
        </w:rPr>
        <w:t>Voluntary Contributions:</w:t>
      </w:r>
    </w:p>
    <w:p w14:paraId="06493E8F" w14:textId="77777777" w:rsidR="00C43FAC" w:rsidRPr="00E46A54" w:rsidRDefault="00C43FAC" w:rsidP="00C43FAC">
      <w:pPr>
        <w:pStyle w:val="DfESOutNumbered"/>
        <w:widowControl/>
        <w:numPr>
          <w:ilvl w:val="0"/>
          <w:numId w:val="0"/>
        </w:numPr>
        <w:overflowPunct/>
        <w:autoSpaceDE/>
        <w:autoSpaceDN/>
        <w:adjustRightInd/>
        <w:spacing w:after="0"/>
        <w:textAlignment w:val="auto"/>
        <w:rPr>
          <w:rFonts w:cs="Arial"/>
          <w:szCs w:val="22"/>
        </w:rPr>
      </w:pPr>
    </w:p>
    <w:p w14:paraId="42F1B822" w14:textId="77777777" w:rsidR="00C43FAC" w:rsidRPr="00E46A54" w:rsidRDefault="00730223" w:rsidP="008B4AD5">
      <w:pPr>
        <w:pStyle w:val="DfESOutNumbered"/>
        <w:numPr>
          <w:ilvl w:val="0"/>
          <w:numId w:val="0"/>
        </w:numPr>
        <w:spacing w:after="0"/>
        <w:ind w:left="567"/>
        <w:rPr>
          <w:rFonts w:cs="Arial"/>
          <w:szCs w:val="22"/>
        </w:rPr>
      </w:pPr>
      <w:r w:rsidRPr="00E46A54">
        <w:rPr>
          <w:rFonts w:cs="Arial"/>
          <w:szCs w:val="22"/>
        </w:rPr>
        <w:t>The school may ask</w:t>
      </w:r>
      <w:r w:rsidR="00C43FAC" w:rsidRPr="00E46A54">
        <w:rPr>
          <w:rFonts w:cs="Arial"/>
          <w:szCs w:val="22"/>
        </w:rPr>
        <w:t xml:space="preserve"> for voluntary contributions for the benefit of the school or</w:t>
      </w:r>
      <w:r w:rsidRPr="00E46A54">
        <w:rPr>
          <w:rFonts w:cs="Arial"/>
          <w:szCs w:val="22"/>
        </w:rPr>
        <w:t xml:space="preserve"> any school activities. However</w:t>
      </w:r>
      <w:r w:rsidR="00C43FAC" w:rsidRPr="00E46A54">
        <w:rPr>
          <w:rFonts w:cs="Arial"/>
          <w:szCs w:val="22"/>
        </w:rPr>
        <w:t xml:space="preserve"> if the activity cannot be funded without voluntary contributions, the </w:t>
      </w:r>
      <w:proofErr w:type="spellStart"/>
      <w:r w:rsidRPr="00E46A54">
        <w:rPr>
          <w:rFonts w:cs="Arial"/>
          <w:szCs w:val="22"/>
        </w:rPr>
        <w:t>Headteacher</w:t>
      </w:r>
      <w:proofErr w:type="spellEnd"/>
      <w:r w:rsidRPr="00E46A54">
        <w:rPr>
          <w:rFonts w:cs="Arial"/>
          <w:szCs w:val="22"/>
        </w:rPr>
        <w:t xml:space="preserve"> will</w:t>
      </w:r>
      <w:r w:rsidR="00C43FAC" w:rsidRPr="00E46A54">
        <w:rPr>
          <w:rFonts w:cs="Arial"/>
          <w:szCs w:val="22"/>
        </w:rPr>
        <w:t xml:space="preserve"> make this clea</w:t>
      </w:r>
      <w:r w:rsidRPr="00E46A54">
        <w:rPr>
          <w:rFonts w:cs="Arial"/>
          <w:szCs w:val="22"/>
        </w:rPr>
        <w:t xml:space="preserve">r to parents at the outset. The </w:t>
      </w:r>
      <w:proofErr w:type="spellStart"/>
      <w:r w:rsidRPr="00E46A54">
        <w:rPr>
          <w:rFonts w:cs="Arial"/>
          <w:szCs w:val="22"/>
        </w:rPr>
        <w:t>Head</w:t>
      </w:r>
      <w:r w:rsidR="00C43FAC" w:rsidRPr="00E46A54">
        <w:rPr>
          <w:rFonts w:cs="Arial"/>
          <w:szCs w:val="22"/>
        </w:rPr>
        <w:t>teacher</w:t>
      </w:r>
      <w:proofErr w:type="spellEnd"/>
      <w:r w:rsidR="00C43FAC" w:rsidRPr="00E46A54">
        <w:rPr>
          <w:rFonts w:cs="Arial"/>
          <w:szCs w:val="22"/>
        </w:rPr>
        <w:t xml:space="preserve"> </w:t>
      </w:r>
      <w:r w:rsidR="00C43FAC" w:rsidRPr="00E46A54">
        <w:rPr>
          <w:rFonts w:cs="Arial"/>
          <w:b/>
          <w:szCs w:val="22"/>
        </w:rPr>
        <w:t xml:space="preserve">must </w:t>
      </w:r>
      <w:r w:rsidR="00C43FAC" w:rsidRPr="00E46A54">
        <w:rPr>
          <w:rFonts w:cs="Arial"/>
          <w:szCs w:val="22"/>
        </w:rPr>
        <w:t>also make it clear to parents that there is no oblig</w:t>
      </w:r>
      <w:r w:rsidR="00123FBB" w:rsidRPr="00E46A54">
        <w:rPr>
          <w:rFonts w:cs="Arial"/>
          <w:szCs w:val="22"/>
        </w:rPr>
        <w:t>ation to make any contribution and parents will not be made to feel pressurised into paying a contribution.</w:t>
      </w:r>
    </w:p>
    <w:p w14:paraId="4E31D56E" w14:textId="77777777" w:rsidR="00C43FAC" w:rsidRPr="00E46A54" w:rsidRDefault="00C43FAC" w:rsidP="008B4AD5">
      <w:pPr>
        <w:pStyle w:val="DfESOutNumbered"/>
        <w:numPr>
          <w:ilvl w:val="0"/>
          <w:numId w:val="0"/>
        </w:numPr>
        <w:spacing w:after="0"/>
        <w:ind w:left="567"/>
        <w:rPr>
          <w:rFonts w:cs="Arial"/>
          <w:szCs w:val="22"/>
        </w:rPr>
      </w:pPr>
    </w:p>
    <w:p w14:paraId="68D5B812" w14:textId="77777777" w:rsidR="00C43FAC" w:rsidRPr="00E46A54" w:rsidRDefault="00700CA0" w:rsidP="008B4AD5">
      <w:pPr>
        <w:ind w:left="567"/>
        <w:rPr>
          <w:rFonts w:ascii="Arial" w:hAnsi="Arial" w:cs="Arial"/>
          <w:sz w:val="22"/>
          <w:szCs w:val="22"/>
        </w:rPr>
      </w:pPr>
      <w:r w:rsidRPr="00E46A54">
        <w:rPr>
          <w:rFonts w:ascii="Arial" w:hAnsi="Arial" w:cs="Arial"/>
          <w:sz w:val="22"/>
          <w:szCs w:val="22"/>
        </w:rPr>
        <w:t>We will avoid</w:t>
      </w:r>
      <w:r w:rsidR="00C43FAC" w:rsidRPr="00E46A54">
        <w:rPr>
          <w:rFonts w:ascii="Arial" w:hAnsi="Arial" w:cs="Arial"/>
          <w:sz w:val="22"/>
          <w:szCs w:val="22"/>
        </w:rPr>
        <w:t xml:space="preserve"> sending colour coded letters to parents as a reminder to make payments into the school or maintenance funds. </w:t>
      </w:r>
      <w:r w:rsidR="00123FBB" w:rsidRPr="00E46A54">
        <w:rPr>
          <w:rFonts w:ascii="Arial" w:hAnsi="Arial" w:cs="Arial"/>
          <w:sz w:val="22"/>
          <w:szCs w:val="22"/>
        </w:rPr>
        <w:t>We will also not send</w:t>
      </w:r>
      <w:r w:rsidR="00C43FAC" w:rsidRPr="00E46A54">
        <w:rPr>
          <w:rFonts w:ascii="Arial" w:hAnsi="Arial" w:cs="Arial"/>
          <w:sz w:val="22"/>
          <w:szCs w:val="22"/>
        </w:rPr>
        <w:t xml:space="preserve"> direct debit </w:t>
      </w:r>
      <w:bookmarkStart w:id="1" w:name="_GoBack"/>
      <w:bookmarkEnd w:id="1"/>
      <w:r w:rsidR="00C43FAC" w:rsidRPr="00E46A54">
        <w:rPr>
          <w:rFonts w:ascii="Arial" w:hAnsi="Arial" w:cs="Arial"/>
          <w:sz w:val="22"/>
          <w:szCs w:val="22"/>
        </w:rPr>
        <w:t xml:space="preserve">or standing order mandates </w:t>
      </w:r>
      <w:r w:rsidR="00123FBB" w:rsidRPr="00E46A54">
        <w:rPr>
          <w:rFonts w:ascii="Arial" w:hAnsi="Arial" w:cs="Arial"/>
          <w:sz w:val="22"/>
          <w:szCs w:val="22"/>
        </w:rPr>
        <w:t xml:space="preserve">to parents when requesting </w:t>
      </w:r>
      <w:r w:rsidR="00C43FAC" w:rsidRPr="00E46A54">
        <w:rPr>
          <w:rFonts w:ascii="Arial" w:hAnsi="Arial" w:cs="Arial"/>
          <w:sz w:val="22"/>
          <w:szCs w:val="22"/>
        </w:rPr>
        <w:t>contributions.</w:t>
      </w:r>
    </w:p>
    <w:p w14:paraId="6A0385F2" w14:textId="77777777" w:rsidR="00700CA0" w:rsidRPr="00E46A54" w:rsidRDefault="00700CA0" w:rsidP="008B4AD5">
      <w:pPr>
        <w:autoSpaceDE w:val="0"/>
        <w:autoSpaceDN w:val="0"/>
        <w:adjustRightInd w:val="0"/>
        <w:rPr>
          <w:rFonts w:ascii="Arial" w:hAnsi="Arial" w:cs="Arial"/>
          <w:b/>
          <w:sz w:val="22"/>
          <w:szCs w:val="22"/>
        </w:rPr>
      </w:pPr>
    </w:p>
    <w:p w14:paraId="243674F9" w14:textId="77777777" w:rsidR="00C43FAC" w:rsidRPr="00E46A54" w:rsidRDefault="00700CA0" w:rsidP="008B4AD5">
      <w:pPr>
        <w:autoSpaceDE w:val="0"/>
        <w:autoSpaceDN w:val="0"/>
        <w:adjustRightInd w:val="0"/>
        <w:ind w:left="567" w:hanging="567"/>
        <w:rPr>
          <w:rFonts w:ascii="Arial" w:hAnsi="Arial" w:cs="Arial"/>
          <w:b/>
          <w:sz w:val="22"/>
          <w:szCs w:val="22"/>
        </w:rPr>
      </w:pPr>
      <w:r w:rsidRPr="00E46A54">
        <w:rPr>
          <w:rFonts w:ascii="Arial" w:hAnsi="Arial" w:cs="Arial"/>
          <w:b/>
          <w:sz w:val="22"/>
          <w:szCs w:val="22"/>
        </w:rPr>
        <w:tab/>
      </w:r>
      <w:r w:rsidR="00C43FAC" w:rsidRPr="00E46A54">
        <w:rPr>
          <w:rFonts w:ascii="Arial" w:hAnsi="Arial" w:cs="Arial"/>
          <w:b/>
          <w:sz w:val="22"/>
          <w:szCs w:val="22"/>
        </w:rPr>
        <w:t>Permitted Charges:</w:t>
      </w:r>
    </w:p>
    <w:p w14:paraId="5832490D" w14:textId="77777777" w:rsidR="00C43FAC" w:rsidRPr="00E46A54" w:rsidRDefault="00C43FAC" w:rsidP="008B4AD5">
      <w:pPr>
        <w:autoSpaceDE w:val="0"/>
        <w:autoSpaceDN w:val="0"/>
        <w:adjustRightInd w:val="0"/>
        <w:rPr>
          <w:rFonts w:ascii="Arial" w:hAnsi="Arial" w:cs="Arial"/>
          <w:sz w:val="22"/>
          <w:szCs w:val="22"/>
        </w:rPr>
      </w:pPr>
    </w:p>
    <w:p w14:paraId="1C295456" w14:textId="77777777" w:rsidR="00C43FAC" w:rsidRPr="00E46A54" w:rsidRDefault="00700CA0" w:rsidP="008B4AD5">
      <w:pPr>
        <w:pStyle w:val="BodyText3"/>
        <w:ind w:left="567" w:hanging="567"/>
        <w:rPr>
          <w:rFonts w:ascii="Arial" w:hAnsi="Arial" w:cs="Arial"/>
          <w:sz w:val="22"/>
          <w:szCs w:val="22"/>
        </w:rPr>
      </w:pPr>
      <w:r w:rsidRPr="00E46A54">
        <w:rPr>
          <w:rFonts w:ascii="Arial" w:hAnsi="Arial" w:cs="Arial"/>
          <w:sz w:val="22"/>
          <w:szCs w:val="22"/>
        </w:rPr>
        <w:tab/>
      </w:r>
      <w:r w:rsidR="00C43FAC" w:rsidRPr="00E46A54">
        <w:rPr>
          <w:rFonts w:ascii="Arial" w:hAnsi="Arial" w:cs="Arial"/>
          <w:sz w:val="22"/>
          <w:szCs w:val="22"/>
        </w:rPr>
        <w:t>Permitted charges are a direct request to cover certain costs involved with a school activity or visit.  No charge can be made in respect of education provided during school hours (which exclu</w:t>
      </w:r>
      <w:r w:rsidRPr="00E46A54">
        <w:rPr>
          <w:rFonts w:ascii="Arial" w:hAnsi="Arial" w:cs="Arial"/>
          <w:sz w:val="22"/>
          <w:szCs w:val="22"/>
        </w:rPr>
        <w:t>des the midday break).  Further</w:t>
      </w:r>
      <w:r w:rsidR="00C43FAC" w:rsidRPr="00E46A54">
        <w:rPr>
          <w:rFonts w:ascii="Arial" w:hAnsi="Arial" w:cs="Arial"/>
          <w:sz w:val="22"/>
          <w:szCs w:val="22"/>
        </w:rPr>
        <w:t xml:space="preserve">more, no charge can be made for any education provided outside of school hours if this forms part of the syllabus for a public exam, or as part of the National Curriculum or religious education (non-chargeable education).  A charge may be made however for board and lodgings on any </w:t>
      </w:r>
      <w:r w:rsidR="00C43FAC" w:rsidRPr="00E46A54">
        <w:rPr>
          <w:rFonts w:ascii="Arial" w:hAnsi="Arial" w:cs="Arial"/>
          <w:sz w:val="22"/>
          <w:szCs w:val="22"/>
        </w:rPr>
        <w:lastRenderedPageBreak/>
        <w:t>residential educational visit (subject to the provisions of the LA and school’s remissions policy).</w:t>
      </w:r>
    </w:p>
    <w:p w14:paraId="78952E32" w14:textId="77777777" w:rsidR="00123FBB" w:rsidRPr="00E46A54" w:rsidRDefault="00123FBB" w:rsidP="00123FBB">
      <w:pPr>
        <w:pStyle w:val="BodyText3"/>
        <w:ind w:left="567" w:hanging="567"/>
        <w:rPr>
          <w:rFonts w:ascii="Arial" w:hAnsi="Arial" w:cs="Arial"/>
          <w:sz w:val="22"/>
          <w:szCs w:val="22"/>
        </w:rPr>
      </w:pPr>
    </w:p>
    <w:p w14:paraId="0E1A34E5" w14:textId="77777777" w:rsidR="00123FBB" w:rsidRPr="00E46A54" w:rsidRDefault="00123FBB" w:rsidP="00123FBB">
      <w:pPr>
        <w:pStyle w:val="BodyText3"/>
        <w:ind w:left="567" w:hanging="567"/>
        <w:rPr>
          <w:rFonts w:ascii="Arial" w:hAnsi="Arial" w:cs="Arial"/>
          <w:b/>
          <w:sz w:val="22"/>
          <w:szCs w:val="22"/>
        </w:rPr>
      </w:pPr>
      <w:r w:rsidRPr="00E46A54">
        <w:rPr>
          <w:rFonts w:ascii="Arial" w:hAnsi="Arial" w:cs="Arial"/>
          <w:b/>
          <w:sz w:val="22"/>
          <w:szCs w:val="22"/>
        </w:rPr>
        <w:t>4.0</w:t>
      </w:r>
      <w:r w:rsidRPr="00E46A54">
        <w:rPr>
          <w:rFonts w:ascii="Arial" w:hAnsi="Arial" w:cs="Arial"/>
          <w:b/>
          <w:sz w:val="22"/>
          <w:szCs w:val="22"/>
        </w:rPr>
        <w:tab/>
        <w:t>Remission</w:t>
      </w:r>
    </w:p>
    <w:p w14:paraId="1E6BEB11" w14:textId="77777777" w:rsidR="00E468FF" w:rsidRPr="00E46A54" w:rsidRDefault="00123FBB" w:rsidP="008B4AD5">
      <w:pPr>
        <w:ind w:left="567"/>
        <w:rPr>
          <w:rFonts w:ascii="Arial" w:hAnsi="Arial" w:cs="Arial"/>
          <w:sz w:val="22"/>
          <w:szCs w:val="22"/>
        </w:rPr>
      </w:pPr>
      <w:r w:rsidRPr="00E46A54">
        <w:rPr>
          <w:rFonts w:ascii="Arial" w:hAnsi="Arial" w:cs="Arial"/>
          <w:sz w:val="22"/>
          <w:szCs w:val="22"/>
        </w:rPr>
        <w:t>No child will be excluded from an activity simply because his or her parents are unwilling or unable to pay. However if insufficient voluntary contributions are raised to fund a visit, then it will be cancelled.  We will ensure that this is made clear to parents</w:t>
      </w:r>
      <w:r w:rsidR="00E468FF" w:rsidRPr="00E46A54">
        <w:rPr>
          <w:rFonts w:ascii="Arial" w:hAnsi="Arial" w:cs="Arial"/>
          <w:sz w:val="22"/>
          <w:szCs w:val="22"/>
        </w:rPr>
        <w:t xml:space="preserve"> at the outset</w:t>
      </w:r>
      <w:r w:rsidRPr="00E46A54">
        <w:rPr>
          <w:rFonts w:ascii="Arial" w:hAnsi="Arial" w:cs="Arial"/>
          <w:sz w:val="22"/>
          <w:szCs w:val="22"/>
        </w:rPr>
        <w:t>. If a parent is unwilling or unable to pay, their child must still be given an equal chance to go on the visit.  We will make it clear to parents at the outset what our policy for allocating places on school visits will be.</w:t>
      </w:r>
      <w:r w:rsidR="00E468FF" w:rsidRPr="00E46A54">
        <w:rPr>
          <w:rFonts w:ascii="Arial" w:hAnsi="Arial" w:cs="Arial"/>
          <w:sz w:val="22"/>
          <w:szCs w:val="22"/>
        </w:rPr>
        <w:t xml:space="preserve">  In some instances, where places are limited, then these will be awarded on a first come first served basis on receipt of formal confirmation that your child(</w:t>
      </w:r>
      <w:proofErr w:type="spellStart"/>
      <w:r w:rsidR="00E468FF" w:rsidRPr="00E46A54">
        <w:rPr>
          <w:rFonts w:ascii="Arial" w:hAnsi="Arial" w:cs="Arial"/>
          <w:sz w:val="22"/>
          <w:szCs w:val="22"/>
        </w:rPr>
        <w:t>ren</w:t>
      </w:r>
      <w:proofErr w:type="spellEnd"/>
      <w:r w:rsidR="00E468FF" w:rsidRPr="00E46A54">
        <w:rPr>
          <w:rFonts w:ascii="Arial" w:hAnsi="Arial" w:cs="Arial"/>
          <w:sz w:val="22"/>
          <w:szCs w:val="22"/>
        </w:rPr>
        <w:t>) wish to participate.</w:t>
      </w:r>
    </w:p>
    <w:p w14:paraId="2D25B5A8" w14:textId="77777777" w:rsidR="00E468FF" w:rsidRPr="00E46A54" w:rsidRDefault="00E468FF" w:rsidP="008B4AD5">
      <w:pPr>
        <w:ind w:left="567"/>
        <w:rPr>
          <w:rFonts w:ascii="Arial" w:hAnsi="Arial" w:cs="Arial"/>
          <w:sz w:val="22"/>
          <w:szCs w:val="22"/>
        </w:rPr>
      </w:pPr>
    </w:p>
    <w:p w14:paraId="1AB6B6A4" w14:textId="77777777" w:rsidR="00123FBB" w:rsidRPr="00E46A54" w:rsidRDefault="00123FBB" w:rsidP="00123FBB">
      <w:pPr>
        <w:suppressAutoHyphens/>
        <w:ind w:left="540" w:hanging="540"/>
        <w:rPr>
          <w:rFonts w:ascii="Arial" w:hAnsi="Arial"/>
          <w:sz w:val="22"/>
        </w:rPr>
      </w:pPr>
      <w:r w:rsidRPr="00E46A54">
        <w:rPr>
          <w:rFonts w:ascii="Arial" w:hAnsi="Arial"/>
          <w:sz w:val="22"/>
        </w:rPr>
        <w:tab/>
        <w:t xml:space="preserve">An application for full or partial remission of charges can be discussed on a confidential basis with the </w:t>
      </w:r>
      <w:proofErr w:type="spellStart"/>
      <w:r w:rsidRPr="00E46A54">
        <w:rPr>
          <w:rFonts w:ascii="Arial" w:hAnsi="Arial"/>
          <w:sz w:val="22"/>
        </w:rPr>
        <w:t>Headteacher</w:t>
      </w:r>
      <w:proofErr w:type="spellEnd"/>
      <w:r w:rsidRPr="00E46A54">
        <w:rPr>
          <w:rFonts w:ascii="Arial" w:hAnsi="Arial"/>
          <w:sz w:val="22"/>
        </w:rPr>
        <w:t xml:space="preserve">.  Children who are eligible for free school meals, because of their parent’s receipt of Family Credit or Income Support will be given full remission.  </w:t>
      </w:r>
    </w:p>
    <w:p w14:paraId="6E89656D" w14:textId="77777777" w:rsidR="00123FBB" w:rsidRPr="00E46A54" w:rsidRDefault="00123FBB" w:rsidP="00123FBB">
      <w:pPr>
        <w:tabs>
          <w:tab w:val="left" w:pos="0"/>
        </w:tabs>
        <w:suppressAutoHyphens/>
        <w:rPr>
          <w:rFonts w:ascii="Arial" w:hAnsi="Arial"/>
          <w:sz w:val="22"/>
        </w:rPr>
      </w:pPr>
    </w:p>
    <w:p w14:paraId="2804FB1D" w14:textId="77777777" w:rsidR="007609E1" w:rsidRPr="00E46A54" w:rsidRDefault="00123FBB" w:rsidP="007609E1">
      <w:pPr>
        <w:ind w:left="567" w:hanging="567"/>
        <w:jc w:val="both"/>
        <w:rPr>
          <w:rFonts w:ascii="Arial" w:hAnsi="Arial" w:cs="Arial"/>
          <w:sz w:val="22"/>
          <w:szCs w:val="22"/>
        </w:rPr>
      </w:pPr>
      <w:r w:rsidRPr="00E46A54">
        <w:rPr>
          <w:rFonts w:ascii="Arial" w:hAnsi="Arial" w:cs="Arial"/>
          <w:sz w:val="22"/>
          <w:szCs w:val="22"/>
        </w:rPr>
        <w:tab/>
      </w:r>
      <w:r w:rsidR="007609E1" w:rsidRPr="00E46A54">
        <w:rPr>
          <w:rFonts w:ascii="Arial" w:hAnsi="Arial" w:cs="Arial"/>
          <w:sz w:val="22"/>
          <w:szCs w:val="22"/>
        </w:rPr>
        <w:t>Charges made to individual parents cannot include any cost added to subsidise parents of children who are unwilling or unable to pay the charge.</w:t>
      </w:r>
    </w:p>
    <w:p w14:paraId="62224C64" w14:textId="77777777" w:rsidR="00123FBB" w:rsidRPr="00E46A54" w:rsidRDefault="00123FBB" w:rsidP="007609E1">
      <w:pPr>
        <w:tabs>
          <w:tab w:val="left" w:pos="567"/>
        </w:tabs>
        <w:suppressAutoHyphens/>
        <w:ind w:left="567" w:hanging="567"/>
        <w:rPr>
          <w:rFonts w:ascii="Arial" w:hAnsi="Arial" w:cs="Arial"/>
          <w:sz w:val="22"/>
          <w:szCs w:val="22"/>
        </w:rPr>
      </w:pPr>
    </w:p>
    <w:p w14:paraId="58D995C2" w14:textId="77777777" w:rsidR="00DB4FF9" w:rsidRPr="00E46A54" w:rsidRDefault="00123FBB" w:rsidP="007609E1">
      <w:pPr>
        <w:ind w:left="567" w:right="-1370" w:hanging="567"/>
        <w:rPr>
          <w:rFonts w:ascii="Arial" w:hAnsi="Arial" w:cs="Arial"/>
          <w:b/>
          <w:sz w:val="22"/>
          <w:szCs w:val="22"/>
        </w:rPr>
      </w:pPr>
      <w:r w:rsidRPr="00E46A54">
        <w:rPr>
          <w:rFonts w:ascii="Arial" w:hAnsi="Arial"/>
          <w:b/>
          <w:sz w:val="22"/>
          <w:szCs w:val="22"/>
        </w:rPr>
        <w:t>5</w:t>
      </w:r>
      <w:r w:rsidR="00DB4FF9" w:rsidRPr="00E46A54">
        <w:rPr>
          <w:rFonts w:ascii="Arial" w:hAnsi="Arial"/>
          <w:b/>
          <w:sz w:val="22"/>
          <w:szCs w:val="22"/>
        </w:rPr>
        <w:t>.0</w:t>
      </w:r>
      <w:r w:rsidR="00DB4FF9" w:rsidRPr="00E46A54">
        <w:rPr>
          <w:rFonts w:ascii="Arial" w:hAnsi="Arial"/>
          <w:b/>
          <w:sz w:val="22"/>
          <w:szCs w:val="22"/>
        </w:rPr>
        <w:tab/>
        <w:t>Charges for Activities</w:t>
      </w:r>
    </w:p>
    <w:p w14:paraId="2E530FDD" w14:textId="77777777" w:rsidR="00DB4FF9" w:rsidRPr="00E46A54" w:rsidRDefault="00DB4FF9" w:rsidP="00DB4FF9">
      <w:pPr>
        <w:tabs>
          <w:tab w:val="left" w:pos="0"/>
        </w:tabs>
        <w:suppressAutoHyphens/>
        <w:ind w:left="720" w:hanging="720"/>
        <w:outlineLvl w:val="0"/>
        <w:rPr>
          <w:rFonts w:ascii="Arial" w:hAnsi="Arial"/>
          <w:sz w:val="22"/>
        </w:rPr>
      </w:pPr>
    </w:p>
    <w:p w14:paraId="439469B3" w14:textId="77777777" w:rsidR="00DB4FF9" w:rsidRPr="00E46A54" w:rsidRDefault="00123FBB" w:rsidP="007609E1">
      <w:pPr>
        <w:tabs>
          <w:tab w:val="left" w:pos="0"/>
          <w:tab w:val="left" w:pos="567"/>
        </w:tabs>
        <w:suppressAutoHyphens/>
        <w:ind w:left="567" w:hanging="567"/>
        <w:rPr>
          <w:rFonts w:ascii="Arial" w:hAnsi="Arial"/>
          <w:sz w:val="22"/>
        </w:rPr>
      </w:pPr>
      <w:r w:rsidRPr="00E46A54">
        <w:rPr>
          <w:rFonts w:ascii="Arial" w:hAnsi="Arial"/>
          <w:sz w:val="22"/>
        </w:rPr>
        <w:t>5</w:t>
      </w:r>
      <w:r w:rsidR="00DB4FF9" w:rsidRPr="00E46A54">
        <w:rPr>
          <w:rFonts w:ascii="Arial" w:hAnsi="Arial"/>
          <w:sz w:val="22"/>
        </w:rPr>
        <w:t>.1</w:t>
      </w:r>
      <w:r w:rsidR="00DB4FF9" w:rsidRPr="00E46A54">
        <w:rPr>
          <w:rFonts w:ascii="Arial" w:hAnsi="Arial"/>
          <w:sz w:val="22"/>
        </w:rPr>
        <w:tab/>
      </w:r>
      <w:r w:rsidR="00DE18D4" w:rsidRPr="00E46A54">
        <w:rPr>
          <w:rFonts w:ascii="Arial" w:hAnsi="Arial"/>
          <w:sz w:val="22"/>
        </w:rPr>
        <w:t xml:space="preserve">In cookery, craft, </w:t>
      </w:r>
      <w:proofErr w:type="spellStart"/>
      <w:r w:rsidR="00DE18D4" w:rsidRPr="00E46A54">
        <w:rPr>
          <w:rFonts w:ascii="Arial" w:hAnsi="Arial"/>
          <w:sz w:val="22"/>
        </w:rPr>
        <w:t>etc</w:t>
      </w:r>
      <w:proofErr w:type="spellEnd"/>
      <w:r w:rsidR="00DB4FF9" w:rsidRPr="00E46A54">
        <w:rPr>
          <w:rFonts w:ascii="Arial" w:hAnsi="Arial"/>
          <w:sz w:val="22"/>
        </w:rPr>
        <w:t>, appropriate charges may be made for ingredients and materials where parents have indicated in advance that they wish to buy their child's finished product.</w:t>
      </w:r>
    </w:p>
    <w:p w14:paraId="2FA7DEC1" w14:textId="77777777" w:rsidR="00DB4FF9" w:rsidRPr="00E46A54" w:rsidRDefault="00DB4FF9" w:rsidP="007609E1">
      <w:pPr>
        <w:tabs>
          <w:tab w:val="left" w:pos="0"/>
          <w:tab w:val="left" w:pos="567"/>
        </w:tabs>
        <w:suppressAutoHyphens/>
        <w:ind w:left="567" w:hanging="567"/>
        <w:rPr>
          <w:rFonts w:ascii="Arial" w:hAnsi="Arial"/>
          <w:sz w:val="22"/>
        </w:rPr>
      </w:pPr>
    </w:p>
    <w:p w14:paraId="56196D13" w14:textId="77777777" w:rsidR="00DB4FF9" w:rsidRPr="00E46A54" w:rsidRDefault="00123FBB" w:rsidP="007609E1">
      <w:pPr>
        <w:tabs>
          <w:tab w:val="left" w:pos="0"/>
          <w:tab w:val="left" w:pos="567"/>
        </w:tabs>
        <w:suppressAutoHyphens/>
        <w:ind w:left="567" w:hanging="567"/>
        <w:rPr>
          <w:rFonts w:ascii="Arial" w:hAnsi="Arial"/>
          <w:sz w:val="22"/>
        </w:rPr>
      </w:pPr>
      <w:r w:rsidRPr="00E46A54">
        <w:rPr>
          <w:rFonts w:ascii="Arial" w:hAnsi="Arial"/>
          <w:sz w:val="22"/>
        </w:rPr>
        <w:t>5</w:t>
      </w:r>
      <w:r w:rsidR="00DB4FF9" w:rsidRPr="00E46A54">
        <w:rPr>
          <w:rFonts w:ascii="Arial" w:hAnsi="Arial"/>
          <w:sz w:val="22"/>
        </w:rPr>
        <w:t>.2</w:t>
      </w:r>
      <w:r w:rsidR="00DB4FF9" w:rsidRPr="00E46A54">
        <w:rPr>
          <w:rFonts w:ascii="Arial" w:hAnsi="Arial"/>
          <w:sz w:val="22"/>
        </w:rPr>
        <w:tab/>
      </w:r>
      <w:r w:rsidR="002516D7" w:rsidRPr="00E46A54">
        <w:rPr>
          <w:rFonts w:ascii="Arial" w:hAnsi="Arial"/>
          <w:sz w:val="22"/>
        </w:rPr>
        <w:t>For children who take up music lessons provided by Buckinghamshire Music Service, the charges for these lessons will be invoiced and payable directly to Buckinghamshire Music Service by the parents / guardians.</w:t>
      </w:r>
      <w:r w:rsidR="00DB4FF9" w:rsidRPr="00E46A54">
        <w:rPr>
          <w:rFonts w:ascii="Arial" w:hAnsi="Arial"/>
          <w:sz w:val="22"/>
        </w:rPr>
        <w:t xml:space="preserve">  The school regrets it is unable to fund peripatetic music lessons.</w:t>
      </w:r>
    </w:p>
    <w:p w14:paraId="287A5F60" w14:textId="77777777" w:rsidR="000204F2" w:rsidRPr="00E46A54" w:rsidRDefault="000204F2" w:rsidP="007609E1">
      <w:pPr>
        <w:tabs>
          <w:tab w:val="left" w:pos="0"/>
          <w:tab w:val="left" w:pos="567"/>
        </w:tabs>
        <w:suppressAutoHyphens/>
        <w:ind w:left="567" w:hanging="567"/>
        <w:rPr>
          <w:rFonts w:ascii="Arial" w:hAnsi="Arial"/>
          <w:sz w:val="22"/>
        </w:rPr>
      </w:pPr>
    </w:p>
    <w:p w14:paraId="79A9A7CF" w14:textId="77777777" w:rsidR="00123FBB" w:rsidRPr="00E46A54" w:rsidRDefault="007609E1" w:rsidP="007609E1">
      <w:pPr>
        <w:tabs>
          <w:tab w:val="left" w:pos="567"/>
        </w:tabs>
        <w:autoSpaceDE w:val="0"/>
        <w:autoSpaceDN w:val="0"/>
        <w:adjustRightInd w:val="0"/>
        <w:ind w:left="567" w:hanging="567"/>
        <w:jc w:val="both"/>
        <w:rPr>
          <w:rFonts w:ascii="Arial" w:hAnsi="Arial" w:cs="Arial"/>
          <w:b/>
          <w:bCs/>
          <w:i/>
          <w:sz w:val="22"/>
          <w:szCs w:val="22"/>
        </w:rPr>
      </w:pPr>
      <w:r w:rsidRPr="00E46A54">
        <w:rPr>
          <w:rFonts w:ascii="Arial" w:hAnsi="Arial" w:cs="Arial"/>
          <w:b/>
          <w:bCs/>
          <w:sz w:val="22"/>
          <w:szCs w:val="22"/>
        </w:rPr>
        <w:tab/>
      </w:r>
      <w:r w:rsidR="00123FBB" w:rsidRPr="00E46A54">
        <w:rPr>
          <w:rFonts w:ascii="Arial" w:hAnsi="Arial" w:cs="Arial"/>
          <w:b/>
          <w:bCs/>
          <w:i/>
          <w:sz w:val="22"/>
          <w:szCs w:val="22"/>
        </w:rPr>
        <w:t xml:space="preserve">Residential Activities/Activities </w:t>
      </w:r>
      <w:proofErr w:type="gramStart"/>
      <w:r w:rsidR="00123FBB" w:rsidRPr="00E46A54">
        <w:rPr>
          <w:rFonts w:ascii="Arial" w:hAnsi="Arial" w:cs="Arial"/>
          <w:b/>
          <w:bCs/>
          <w:i/>
          <w:sz w:val="22"/>
          <w:szCs w:val="22"/>
        </w:rPr>
        <w:t>Outside</w:t>
      </w:r>
      <w:proofErr w:type="gramEnd"/>
      <w:r w:rsidR="00123FBB" w:rsidRPr="00E46A54">
        <w:rPr>
          <w:rFonts w:ascii="Arial" w:hAnsi="Arial" w:cs="Arial"/>
          <w:b/>
          <w:bCs/>
          <w:i/>
          <w:sz w:val="22"/>
          <w:szCs w:val="22"/>
        </w:rPr>
        <w:t xml:space="preserve"> School Hours</w:t>
      </w:r>
    </w:p>
    <w:p w14:paraId="7C97AA67" w14:textId="77777777" w:rsidR="00123FBB" w:rsidRPr="00E46A54" w:rsidRDefault="00123FBB" w:rsidP="007609E1">
      <w:pPr>
        <w:tabs>
          <w:tab w:val="left" w:pos="567"/>
        </w:tabs>
        <w:ind w:left="567" w:hanging="567"/>
        <w:jc w:val="both"/>
        <w:rPr>
          <w:rFonts w:ascii="Arial" w:hAnsi="Arial" w:cs="Arial"/>
          <w:sz w:val="22"/>
          <w:szCs w:val="22"/>
        </w:rPr>
      </w:pPr>
    </w:p>
    <w:p w14:paraId="61713B82" w14:textId="77777777" w:rsidR="00123FBB" w:rsidRPr="00E46A54" w:rsidRDefault="007609E1" w:rsidP="008B4AD5">
      <w:pPr>
        <w:tabs>
          <w:tab w:val="left" w:pos="567"/>
        </w:tabs>
        <w:ind w:left="567" w:hanging="567"/>
        <w:rPr>
          <w:rFonts w:ascii="Arial" w:hAnsi="Arial" w:cs="Arial"/>
          <w:sz w:val="22"/>
          <w:szCs w:val="22"/>
        </w:rPr>
      </w:pPr>
      <w:r w:rsidRPr="00E46A54">
        <w:rPr>
          <w:rFonts w:ascii="Arial" w:hAnsi="Arial" w:cs="Arial"/>
          <w:sz w:val="22"/>
          <w:szCs w:val="22"/>
        </w:rPr>
        <w:tab/>
      </w:r>
      <w:r w:rsidR="00123FBB" w:rsidRPr="00E46A54">
        <w:rPr>
          <w:rFonts w:ascii="Arial" w:hAnsi="Arial" w:cs="Arial"/>
          <w:sz w:val="22"/>
          <w:szCs w:val="22"/>
        </w:rPr>
        <w:t xml:space="preserve">If the activity is held outside school hours and is education other than non-chargeable education, then it is regarded as an “optional extra”.  A charge may be made for the full cost of the activity but must not exceed the actual cost of providing the activity.  The charge may include the costs of travel, board and lodgings, additional staff costs, entrance fees, insurance, materials and equipment.  </w:t>
      </w:r>
    </w:p>
    <w:p w14:paraId="5004E170" w14:textId="77777777" w:rsidR="00AA79AC" w:rsidRPr="00E46A54" w:rsidRDefault="00AA79AC" w:rsidP="008B4AD5">
      <w:pPr>
        <w:tabs>
          <w:tab w:val="left" w:pos="0"/>
        </w:tabs>
        <w:suppressAutoHyphens/>
        <w:rPr>
          <w:rFonts w:ascii="Arial" w:hAnsi="Arial"/>
          <w:sz w:val="22"/>
        </w:rPr>
      </w:pPr>
    </w:p>
    <w:p w14:paraId="66495F26" w14:textId="77777777" w:rsidR="00123FBB" w:rsidRPr="00E46A54" w:rsidRDefault="00123FBB" w:rsidP="008B4AD5">
      <w:pPr>
        <w:autoSpaceDE w:val="0"/>
        <w:autoSpaceDN w:val="0"/>
        <w:adjustRightInd w:val="0"/>
        <w:ind w:left="567" w:hanging="567"/>
        <w:rPr>
          <w:rFonts w:ascii="Arial" w:hAnsi="Arial" w:cs="Arial"/>
          <w:b/>
          <w:bCs/>
          <w:sz w:val="22"/>
          <w:szCs w:val="22"/>
        </w:rPr>
      </w:pPr>
      <w:r w:rsidRPr="00E46A54">
        <w:rPr>
          <w:rFonts w:ascii="Arial" w:hAnsi="Arial" w:cs="Arial"/>
          <w:b/>
          <w:bCs/>
          <w:sz w:val="22"/>
          <w:szCs w:val="22"/>
        </w:rPr>
        <w:t xml:space="preserve">6. </w:t>
      </w:r>
      <w:r w:rsidRPr="00E46A54">
        <w:rPr>
          <w:rFonts w:ascii="Arial" w:hAnsi="Arial" w:cs="Arial"/>
          <w:b/>
          <w:bCs/>
          <w:sz w:val="22"/>
          <w:szCs w:val="22"/>
        </w:rPr>
        <w:tab/>
        <w:t>Damage/Loss to Property</w:t>
      </w:r>
    </w:p>
    <w:p w14:paraId="27D4305D" w14:textId="77777777" w:rsidR="00123FBB" w:rsidRPr="00E46A54" w:rsidRDefault="00123FBB" w:rsidP="008B4AD5">
      <w:pPr>
        <w:autoSpaceDE w:val="0"/>
        <w:autoSpaceDN w:val="0"/>
        <w:adjustRightInd w:val="0"/>
        <w:ind w:left="567" w:hanging="567"/>
        <w:rPr>
          <w:rFonts w:ascii="Arial" w:hAnsi="Arial" w:cs="Arial"/>
          <w:sz w:val="22"/>
          <w:szCs w:val="22"/>
        </w:rPr>
      </w:pPr>
    </w:p>
    <w:p w14:paraId="1250276B" w14:textId="77777777" w:rsidR="00123FBB" w:rsidRPr="00E46A54" w:rsidRDefault="007609E1" w:rsidP="008B4AD5">
      <w:pPr>
        <w:autoSpaceDE w:val="0"/>
        <w:autoSpaceDN w:val="0"/>
        <w:adjustRightInd w:val="0"/>
        <w:ind w:left="567" w:hanging="567"/>
        <w:rPr>
          <w:rFonts w:ascii="Arial" w:hAnsi="Arial" w:cs="Arial"/>
          <w:sz w:val="22"/>
          <w:szCs w:val="22"/>
        </w:rPr>
      </w:pPr>
      <w:r w:rsidRPr="00E46A54">
        <w:rPr>
          <w:rFonts w:ascii="Arial" w:hAnsi="Arial" w:cs="Arial"/>
          <w:sz w:val="22"/>
          <w:szCs w:val="22"/>
        </w:rPr>
        <w:tab/>
      </w:r>
      <w:r w:rsidR="00123FBB" w:rsidRPr="00E46A54">
        <w:rPr>
          <w:rFonts w:ascii="Arial" w:hAnsi="Arial" w:cs="Arial"/>
          <w:sz w:val="22"/>
          <w:szCs w:val="22"/>
        </w:rPr>
        <w:t>A charge will be levied in respect of wilful damage, neglect or loss of school property (</w:t>
      </w:r>
      <w:proofErr w:type="gramStart"/>
      <w:r w:rsidR="00123FBB" w:rsidRPr="00E46A54">
        <w:rPr>
          <w:rFonts w:ascii="Arial" w:hAnsi="Arial" w:cs="Arial"/>
          <w:sz w:val="22"/>
          <w:szCs w:val="22"/>
        </w:rPr>
        <w:t>including</w:t>
      </w:r>
      <w:proofErr w:type="gramEnd"/>
      <w:r w:rsidR="00123FBB" w:rsidRPr="00E46A54">
        <w:rPr>
          <w:rFonts w:ascii="Arial" w:hAnsi="Arial" w:cs="Arial"/>
          <w:sz w:val="22"/>
          <w:szCs w:val="22"/>
        </w:rPr>
        <w:t xml:space="preserve"> premises, furniture, equipment, books or materials), the charge to be the cost of replacement or repair, or such lower cost as the </w:t>
      </w:r>
      <w:proofErr w:type="spellStart"/>
      <w:r w:rsidR="00123FBB" w:rsidRPr="00E46A54">
        <w:rPr>
          <w:rFonts w:ascii="Arial" w:hAnsi="Arial" w:cs="Arial"/>
          <w:sz w:val="22"/>
          <w:szCs w:val="22"/>
        </w:rPr>
        <w:t>Headteacher</w:t>
      </w:r>
      <w:proofErr w:type="spellEnd"/>
      <w:r w:rsidR="00123FBB" w:rsidRPr="00E46A54">
        <w:rPr>
          <w:rFonts w:ascii="Arial" w:hAnsi="Arial" w:cs="Arial"/>
          <w:sz w:val="22"/>
          <w:szCs w:val="22"/>
        </w:rPr>
        <w:t xml:space="preserve"> may decide.</w:t>
      </w:r>
    </w:p>
    <w:p w14:paraId="2805003A" w14:textId="77777777" w:rsidR="00123FBB" w:rsidRPr="00E46A54" w:rsidRDefault="00123FBB" w:rsidP="008B4AD5">
      <w:pPr>
        <w:autoSpaceDE w:val="0"/>
        <w:autoSpaceDN w:val="0"/>
        <w:adjustRightInd w:val="0"/>
        <w:ind w:left="567" w:hanging="567"/>
        <w:rPr>
          <w:rFonts w:ascii="Arial" w:hAnsi="Arial" w:cs="Arial"/>
          <w:b/>
          <w:bCs/>
          <w:sz w:val="22"/>
          <w:szCs w:val="22"/>
        </w:rPr>
      </w:pPr>
    </w:p>
    <w:p w14:paraId="62E66811" w14:textId="77777777" w:rsidR="00123FBB" w:rsidRPr="00E46A54" w:rsidRDefault="00123FBB" w:rsidP="008B4AD5">
      <w:pPr>
        <w:autoSpaceDE w:val="0"/>
        <w:autoSpaceDN w:val="0"/>
        <w:adjustRightInd w:val="0"/>
        <w:ind w:left="567" w:hanging="567"/>
        <w:rPr>
          <w:rFonts w:ascii="Arial" w:hAnsi="Arial" w:cs="Arial"/>
          <w:b/>
          <w:bCs/>
          <w:sz w:val="22"/>
          <w:szCs w:val="22"/>
        </w:rPr>
      </w:pPr>
      <w:r w:rsidRPr="00E46A54">
        <w:rPr>
          <w:rFonts w:ascii="Arial" w:hAnsi="Arial" w:cs="Arial"/>
          <w:b/>
          <w:bCs/>
          <w:sz w:val="22"/>
          <w:szCs w:val="22"/>
        </w:rPr>
        <w:t xml:space="preserve">7. </w:t>
      </w:r>
      <w:r w:rsidRPr="00E46A54">
        <w:rPr>
          <w:rFonts w:ascii="Arial" w:hAnsi="Arial" w:cs="Arial"/>
          <w:b/>
          <w:bCs/>
          <w:sz w:val="22"/>
          <w:szCs w:val="22"/>
        </w:rPr>
        <w:tab/>
        <w:t>Lettings</w:t>
      </w:r>
    </w:p>
    <w:p w14:paraId="3C333A74" w14:textId="77777777" w:rsidR="00123FBB" w:rsidRPr="00E46A54" w:rsidRDefault="00123FBB" w:rsidP="008B4AD5">
      <w:pPr>
        <w:autoSpaceDE w:val="0"/>
        <w:autoSpaceDN w:val="0"/>
        <w:adjustRightInd w:val="0"/>
        <w:ind w:left="567" w:hanging="567"/>
        <w:rPr>
          <w:rFonts w:ascii="Arial" w:hAnsi="Arial" w:cs="Arial"/>
          <w:sz w:val="22"/>
          <w:szCs w:val="22"/>
        </w:rPr>
      </w:pPr>
    </w:p>
    <w:p w14:paraId="14564BA9" w14:textId="77777777" w:rsidR="00123FBB" w:rsidRPr="00E46A54" w:rsidRDefault="007609E1" w:rsidP="008B4AD5">
      <w:pPr>
        <w:autoSpaceDE w:val="0"/>
        <w:autoSpaceDN w:val="0"/>
        <w:adjustRightInd w:val="0"/>
        <w:ind w:left="567" w:hanging="567"/>
        <w:rPr>
          <w:rFonts w:ascii="Arial" w:hAnsi="Arial" w:cs="Arial"/>
          <w:sz w:val="22"/>
          <w:szCs w:val="22"/>
        </w:rPr>
      </w:pPr>
      <w:r w:rsidRPr="00E46A54">
        <w:rPr>
          <w:rFonts w:ascii="Arial" w:hAnsi="Arial" w:cs="Arial"/>
          <w:sz w:val="22"/>
          <w:szCs w:val="22"/>
        </w:rPr>
        <w:tab/>
      </w:r>
      <w:r w:rsidR="00123FBB" w:rsidRPr="00E46A54">
        <w:rPr>
          <w:rFonts w:ascii="Arial" w:hAnsi="Arial" w:cs="Arial"/>
          <w:sz w:val="22"/>
          <w:szCs w:val="22"/>
        </w:rPr>
        <w:t xml:space="preserve">The school will make its facilities available to outside users at a charge of at least the cost of providing the facilities. The scale of charges will be determined annually by the Finance Committee and approved by the Governing Body. </w:t>
      </w:r>
    </w:p>
    <w:p w14:paraId="4DA14BDD" w14:textId="77777777" w:rsidR="00123FBB" w:rsidRPr="00E46A54" w:rsidRDefault="00123FBB" w:rsidP="008B4AD5">
      <w:pPr>
        <w:autoSpaceDE w:val="0"/>
        <w:autoSpaceDN w:val="0"/>
        <w:adjustRightInd w:val="0"/>
        <w:ind w:left="567" w:hanging="567"/>
        <w:rPr>
          <w:rFonts w:ascii="Arial" w:hAnsi="Arial" w:cs="Arial"/>
          <w:b/>
          <w:bCs/>
          <w:sz w:val="22"/>
          <w:szCs w:val="22"/>
        </w:rPr>
      </w:pPr>
    </w:p>
    <w:p w14:paraId="3FE84356" w14:textId="77777777" w:rsidR="00123FBB" w:rsidRPr="00E46A54" w:rsidRDefault="001E51DA" w:rsidP="008B4AD5">
      <w:pPr>
        <w:autoSpaceDE w:val="0"/>
        <w:autoSpaceDN w:val="0"/>
        <w:adjustRightInd w:val="0"/>
        <w:ind w:left="567" w:hanging="567"/>
        <w:rPr>
          <w:rFonts w:ascii="Arial" w:hAnsi="Arial" w:cs="Arial"/>
          <w:b/>
          <w:bCs/>
          <w:sz w:val="22"/>
          <w:szCs w:val="22"/>
        </w:rPr>
      </w:pPr>
      <w:r>
        <w:rPr>
          <w:rFonts w:ascii="Arial" w:hAnsi="Arial" w:cs="Arial"/>
          <w:b/>
          <w:bCs/>
          <w:sz w:val="22"/>
          <w:szCs w:val="22"/>
        </w:rPr>
        <w:br w:type="page"/>
      </w:r>
      <w:r w:rsidR="00123FBB" w:rsidRPr="00E46A54">
        <w:rPr>
          <w:rFonts w:ascii="Arial" w:hAnsi="Arial" w:cs="Arial"/>
          <w:b/>
          <w:bCs/>
          <w:sz w:val="22"/>
          <w:szCs w:val="22"/>
        </w:rPr>
        <w:lastRenderedPageBreak/>
        <w:t xml:space="preserve">8. </w:t>
      </w:r>
      <w:r w:rsidR="00123FBB" w:rsidRPr="00E46A54">
        <w:rPr>
          <w:rFonts w:ascii="Arial" w:hAnsi="Arial" w:cs="Arial"/>
          <w:b/>
          <w:bCs/>
          <w:sz w:val="22"/>
          <w:szCs w:val="22"/>
        </w:rPr>
        <w:tab/>
        <w:t>Other charges</w:t>
      </w:r>
    </w:p>
    <w:p w14:paraId="4C6C2337" w14:textId="77777777" w:rsidR="00123FBB" w:rsidRPr="00E46A54" w:rsidRDefault="00123FBB" w:rsidP="008B4AD5">
      <w:pPr>
        <w:autoSpaceDE w:val="0"/>
        <w:autoSpaceDN w:val="0"/>
        <w:adjustRightInd w:val="0"/>
        <w:ind w:left="567" w:hanging="567"/>
        <w:rPr>
          <w:rFonts w:ascii="Arial" w:hAnsi="Arial" w:cs="Arial"/>
          <w:sz w:val="22"/>
          <w:szCs w:val="22"/>
        </w:rPr>
      </w:pPr>
    </w:p>
    <w:p w14:paraId="6B8FE12D" w14:textId="77777777" w:rsidR="00123FBB" w:rsidRPr="00E46A54" w:rsidRDefault="007609E1" w:rsidP="008B4AD5">
      <w:pPr>
        <w:autoSpaceDE w:val="0"/>
        <w:autoSpaceDN w:val="0"/>
        <w:adjustRightInd w:val="0"/>
        <w:ind w:left="567" w:hanging="567"/>
        <w:rPr>
          <w:rFonts w:ascii="Arial" w:hAnsi="Arial" w:cs="Arial"/>
          <w:sz w:val="22"/>
          <w:szCs w:val="22"/>
        </w:rPr>
      </w:pPr>
      <w:r w:rsidRPr="00E46A54">
        <w:rPr>
          <w:rFonts w:ascii="Arial" w:hAnsi="Arial" w:cs="Arial"/>
          <w:sz w:val="22"/>
          <w:szCs w:val="22"/>
        </w:rPr>
        <w:tab/>
      </w:r>
      <w:r w:rsidR="00123FBB" w:rsidRPr="00E46A54">
        <w:rPr>
          <w:rFonts w:ascii="Arial" w:hAnsi="Arial" w:cs="Arial"/>
          <w:sz w:val="22"/>
          <w:szCs w:val="22"/>
        </w:rPr>
        <w:t xml:space="preserve">The </w:t>
      </w:r>
      <w:proofErr w:type="spellStart"/>
      <w:r w:rsidR="00123FBB" w:rsidRPr="00E46A54">
        <w:rPr>
          <w:rFonts w:ascii="Arial" w:hAnsi="Arial" w:cs="Arial"/>
          <w:sz w:val="22"/>
          <w:szCs w:val="22"/>
        </w:rPr>
        <w:t>Headteacher</w:t>
      </w:r>
      <w:proofErr w:type="spellEnd"/>
      <w:r w:rsidR="00123FBB" w:rsidRPr="00E46A54">
        <w:rPr>
          <w:rFonts w:ascii="Arial" w:hAnsi="Arial" w:cs="Arial"/>
          <w:sz w:val="22"/>
          <w:szCs w:val="22"/>
        </w:rPr>
        <w:t>, Finance Committee or Governing Body may levy charges for miscellaneous services up to the cost of providing such services e.g. for providing a copy of an OFSTED report.</w:t>
      </w:r>
    </w:p>
    <w:p w14:paraId="09BE6048" w14:textId="77777777" w:rsidR="007609E1" w:rsidRPr="00E46A54" w:rsidRDefault="007609E1" w:rsidP="007609E1">
      <w:pPr>
        <w:autoSpaceDE w:val="0"/>
        <w:autoSpaceDN w:val="0"/>
        <w:adjustRightInd w:val="0"/>
        <w:ind w:left="567" w:hanging="567"/>
        <w:jc w:val="both"/>
        <w:rPr>
          <w:rFonts w:ascii="Arial" w:hAnsi="Arial" w:cs="Arial"/>
          <w:sz w:val="22"/>
          <w:szCs w:val="22"/>
        </w:rPr>
      </w:pPr>
    </w:p>
    <w:p w14:paraId="6780510B" w14:textId="77777777" w:rsidR="00E468FF" w:rsidRPr="00E46A54" w:rsidRDefault="00E468FF" w:rsidP="00E468FF">
      <w:pPr>
        <w:rPr>
          <w:rFonts w:ascii="Arial" w:hAnsi="Arial" w:cs="Arial"/>
          <w:b/>
          <w:sz w:val="22"/>
          <w:szCs w:val="22"/>
        </w:rPr>
      </w:pPr>
      <w:bookmarkStart w:id="2" w:name="_Hlk494957546"/>
      <w:r w:rsidRPr="00E46A54">
        <w:rPr>
          <w:rFonts w:ascii="Arial" w:hAnsi="Arial" w:cs="Arial"/>
          <w:b/>
          <w:sz w:val="22"/>
          <w:szCs w:val="22"/>
        </w:rPr>
        <w:t>Approval</w:t>
      </w:r>
    </w:p>
    <w:p w14:paraId="40B1F740" w14:textId="77777777" w:rsidR="00E468FF" w:rsidRPr="00E46A54" w:rsidRDefault="00E468FF" w:rsidP="00E468FF">
      <w:pPr>
        <w:rPr>
          <w:rFonts w:ascii="Arial" w:hAnsi="Arial" w:cs="Arial"/>
          <w:sz w:val="22"/>
          <w:szCs w:val="22"/>
        </w:rPr>
      </w:pPr>
    </w:p>
    <w:p w14:paraId="06672D71" w14:textId="306C02DB" w:rsidR="00E468FF" w:rsidRPr="00E46A54" w:rsidRDefault="00E468FF" w:rsidP="00E468FF">
      <w:pPr>
        <w:autoSpaceDE w:val="0"/>
        <w:autoSpaceDN w:val="0"/>
        <w:adjustRightInd w:val="0"/>
        <w:jc w:val="both"/>
        <w:rPr>
          <w:rFonts w:ascii="Arial" w:hAnsi="Arial" w:cs="Arial"/>
          <w:sz w:val="22"/>
          <w:szCs w:val="22"/>
        </w:rPr>
      </w:pPr>
      <w:r w:rsidRPr="00E46A54">
        <w:rPr>
          <w:rFonts w:ascii="Arial" w:hAnsi="Arial" w:cs="Arial"/>
          <w:sz w:val="22"/>
          <w:szCs w:val="22"/>
        </w:rPr>
        <w:t xml:space="preserve">This policy has been discussed by the </w:t>
      </w:r>
      <w:r w:rsidR="00EE2A30">
        <w:rPr>
          <w:rFonts w:ascii="Arial" w:hAnsi="Arial" w:cs="Arial"/>
          <w:sz w:val="22"/>
          <w:szCs w:val="22"/>
        </w:rPr>
        <w:t xml:space="preserve">Full </w:t>
      </w:r>
      <w:r w:rsidRPr="00E46A54">
        <w:rPr>
          <w:rFonts w:ascii="Arial" w:hAnsi="Arial" w:cs="Arial"/>
          <w:sz w:val="22"/>
          <w:szCs w:val="22"/>
        </w:rPr>
        <w:t>Governing Body and was</w:t>
      </w:r>
      <w:r w:rsidR="00FC1AC4" w:rsidRPr="00E46A54">
        <w:rPr>
          <w:rFonts w:ascii="Arial" w:hAnsi="Arial" w:cs="Arial"/>
          <w:sz w:val="22"/>
          <w:szCs w:val="22"/>
        </w:rPr>
        <w:t xml:space="preserve"> approved at their meeting on </w:t>
      </w:r>
      <w:r w:rsidR="008F10B0">
        <w:rPr>
          <w:rFonts w:ascii="Arial" w:hAnsi="Arial" w:cs="Arial"/>
          <w:sz w:val="22"/>
          <w:szCs w:val="22"/>
        </w:rPr>
        <w:t>15 Nov 2018</w:t>
      </w:r>
      <w:r w:rsidR="00EE2A30">
        <w:rPr>
          <w:rFonts w:ascii="Arial" w:hAnsi="Arial" w:cs="Arial"/>
          <w:sz w:val="22"/>
          <w:szCs w:val="22"/>
        </w:rPr>
        <w:t xml:space="preserve"> minute no. </w:t>
      </w:r>
      <w:r w:rsidR="00F84EC8">
        <w:rPr>
          <w:rFonts w:ascii="Arial" w:hAnsi="Arial" w:cs="Arial"/>
          <w:sz w:val="22"/>
          <w:szCs w:val="22"/>
        </w:rPr>
        <w:t>10</w:t>
      </w:r>
    </w:p>
    <w:p w14:paraId="3F46FDB3" w14:textId="77777777" w:rsidR="00E468FF" w:rsidRPr="00E46A54" w:rsidRDefault="00E468FF" w:rsidP="00E468FF">
      <w:pPr>
        <w:autoSpaceDE w:val="0"/>
        <w:autoSpaceDN w:val="0"/>
        <w:adjustRightInd w:val="0"/>
        <w:jc w:val="both"/>
        <w:rPr>
          <w:rFonts w:ascii="Arial" w:hAnsi="Arial" w:cs="Arial"/>
          <w:sz w:val="22"/>
          <w:szCs w:val="22"/>
        </w:rPr>
      </w:pPr>
    </w:p>
    <w:p w14:paraId="217F97F7" w14:textId="77777777" w:rsidR="00E468FF" w:rsidRPr="00E46A54" w:rsidRDefault="00E468FF" w:rsidP="00E468FF">
      <w:pPr>
        <w:autoSpaceDE w:val="0"/>
        <w:autoSpaceDN w:val="0"/>
        <w:adjustRightInd w:val="0"/>
        <w:jc w:val="both"/>
        <w:rPr>
          <w:rFonts w:ascii="Arial" w:hAnsi="Arial" w:cs="Arial"/>
          <w:sz w:val="22"/>
          <w:szCs w:val="22"/>
        </w:rPr>
      </w:pPr>
    </w:p>
    <w:p w14:paraId="36F5B3B3" w14:textId="77777777" w:rsidR="00E468FF" w:rsidRPr="00E46A54" w:rsidRDefault="00E468FF" w:rsidP="00E468FF">
      <w:pPr>
        <w:autoSpaceDE w:val="0"/>
        <w:autoSpaceDN w:val="0"/>
        <w:adjustRightInd w:val="0"/>
        <w:jc w:val="both"/>
        <w:rPr>
          <w:rFonts w:ascii="Arial" w:hAnsi="Arial" w:cs="Arial"/>
          <w:sz w:val="22"/>
          <w:szCs w:val="22"/>
        </w:rPr>
      </w:pPr>
    </w:p>
    <w:p w14:paraId="0AFBB31F" w14:textId="79FC0E84" w:rsidR="00E468FF" w:rsidRPr="00E46A54" w:rsidRDefault="00E468FF" w:rsidP="00E468FF">
      <w:pPr>
        <w:pStyle w:val="aLCPBodytext"/>
        <w:rPr>
          <w:rStyle w:val="aLCPboldbodytext"/>
        </w:rPr>
      </w:pPr>
      <w:r w:rsidRPr="00E46A54">
        <w:rPr>
          <w:rStyle w:val="aLCPboldbodytext"/>
        </w:rPr>
        <w:t>Date for next revie</w:t>
      </w:r>
      <w:r w:rsidR="008812A8">
        <w:rPr>
          <w:rStyle w:val="aLCPboldbodytext"/>
        </w:rPr>
        <w:t>w:</w:t>
      </w:r>
      <w:r w:rsidR="008812A8">
        <w:rPr>
          <w:rStyle w:val="aLCPboldbodytext"/>
        </w:rPr>
        <w:tab/>
        <w:t>Autumn term 201</w:t>
      </w:r>
      <w:r w:rsidR="00F15736">
        <w:rPr>
          <w:rStyle w:val="aLCPboldbodytext"/>
        </w:rPr>
        <w:t>9</w:t>
      </w:r>
      <w:r w:rsidRPr="00E46A54">
        <w:rPr>
          <w:rStyle w:val="aLCPboldbodytext"/>
        </w:rPr>
        <w:tab/>
      </w:r>
    </w:p>
    <w:p w14:paraId="75135E9C" w14:textId="77777777" w:rsidR="00E468FF" w:rsidRPr="00E46A54" w:rsidRDefault="00E468FF" w:rsidP="00E468FF">
      <w:pPr>
        <w:pStyle w:val="aLCPBodytext"/>
        <w:rPr>
          <w:rStyle w:val="aLCPboldbodytext"/>
        </w:rPr>
      </w:pPr>
    </w:p>
    <w:p w14:paraId="03218947" w14:textId="77777777" w:rsidR="00E468FF" w:rsidRPr="00E46A54" w:rsidRDefault="00E468FF" w:rsidP="00E468FF">
      <w:pPr>
        <w:pStyle w:val="aLCPBodytext"/>
      </w:pPr>
      <w:r w:rsidRPr="00E46A54">
        <w:rPr>
          <w:rStyle w:val="aLCPboldbodytext"/>
        </w:rPr>
        <w:t>Committee responsible:</w:t>
      </w:r>
      <w:r w:rsidRPr="00E46A54">
        <w:rPr>
          <w:rStyle w:val="aLCPboldbodytext"/>
        </w:rPr>
        <w:tab/>
        <w:t>Finance &amp; Resources</w:t>
      </w:r>
    </w:p>
    <w:bookmarkEnd w:id="2"/>
    <w:p w14:paraId="389C0CFC" w14:textId="77777777" w:rsidR="00C43FAC" w:rsidRPr="00E46A54" w:rsidRDefault="00C43FAC" w:rsidP="00DB4FF9">
      <w:pPr>
        <w:ind w:right="-1370"/>
      </w:pPr>
    </w:p>
    <w:p w14:paraId="55AAEF1F" w14:textId="77777777" w:rsidR="00C43FAC" w:rsidRPr="00E46A54" w:rsidRDefault="00C43FAC" w:rsidP="00C43FAC">
      <w:pPr>
        <w:autoSpaceDE w:val="0"/>
        <w:autoSpaceDN w:val="0"/>
        <w:adjustRightInd w:val="0"/>
        <w:jc w:val="both"/>
        <w:rPr>
          <w:rFonts w:ascii="Arial" w:hAnsi="Arial" w:cs="Arial"/>
          <w:sz w:val="22"/>
          <w:szCs w:val="22"/>
        </w:rPr>
      </w:pPr>
    </w:p>
    <w:p w14:paraId="19A4655C" w14:textId="77777777" w:rsidR="00C43FAC" w:rsidRPr="00E46A54" w:rsidRDefault="00C43FAC" w:rsidP="00C43FAC">
      <w:pPr>
        <w:autoSpaceDE w:val="0"/>
        <w:autoSpaceDN w:val="0"/>
        <w:adjustRightInd w:val="0"/>
        <w:jc w:val="both"/>
        <w:rPr>
          <w:rFonts w:ascii="Arial" w:hAnsi="Arial" w:cs="Arial"/>
          <w:sz w:val="22"/>
          <w:szCs w:val="22"/>
        </w:rPr>
      </w:pPr>
    </w:p>
    <w:p w14:paraId="52D13FE1" w14:textId="77777777" w:rsidR="00C43FAC" w:rsidRPr="00E46A54" w:rsidRDefault="00C43FAC" w:rsidP="00C43FAC">
      <w:pPr>
        <w:autoSpaceDE w:val="0"/>
        <w:autoSpaceDN w:val="0"/>
        <w:adjustRightInd w:val="0"/>
        <w:jc w:val="both"/>
        <w:rPr>
          <w:rFonts w:ascii="Arial" w:hAnsi="Arial" w:cs="Arial"/>
          <w:sz w:val="22"/>
          <w:szCs w:val="22"/>
        </w:rPr>
      </w:pPr>
    </w:p>
    <w:p w14:paraId="408C8330" w14:textId="77777777" w:rsidR="00C43FAC" w:rsidRPr="00E46A54" w:rsidRDefault="00C43FAC" w:rsidP="00C43FAC">
      <w:pPr>
        <w:autoSpaceDE w:val="0"/>
        <w:autoSpaceDN w:val="0"/>
        <w:adjustRightInd w:val="0"/>
        <w:jc w:val="both"/>
        <w:rPr>
          <w:rFonts w:ascii="Arial" w:hAnsi="Arial" w:cs="Arial"/>
          <w:b/>
          <w:bCs/>
          <w:sz w:val="22"/>
          <w:szCs w:val="22"/>
        </w:rPr>
      </w:pPr>
    </w:p>
    <w:sectPr w:rsidR="00C43FAC" w:rsidRPr="00E46A54" w:rsidSect="003E1F75">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888D5" w14:textId="77777777" w:rsidR="00651EAD" w:rsidRDefault="00651EAD">
      <w:r>
        <w:separator/>
      </w:r>
    </w:p>
  </w:endnote>
  <w:endnote w:type="continuationSeparator" w:id="0">
    <w:p w14:paraId="6B12414E" w14:textId="77777777" w:rsidR="00651EAD" w:rsidRDefault="0065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463BE" w14:textId="7CDEDFB4" w:rsidR="00A61703" w:rsidRPr="003B472A" w:rsidRDefault="00A61703">
    <w:pPr>
      <w:pStyle w:val="Footer"/>
      <w:rPr>
        <w:rFonts w:ascii="Arial" w:hAnsi="Arial"/>
        <w:sz w:val="18"/>
      </w:rPr>
    </w:pPr>
    <w:r w:rsidRPr="000A2C51">
      <w:rPr>
        <w:rFonts w:ascii="Arial" w:hAnsi="Arial"/>
        <w:sz w:val="18"/>
      </w:rPr>
      <w:t>Charging</w:t>
    </w:r>
    <w:r>
      <w:rPr>
        <w:rFonts w:ascii="Arial" w:hAnsi="Arial"/>
        <w:sz w:val="18"/>
      </w:rPr>
      <w:t xml:space="preserve"> &amp; Remissions</w:t>
    </w:r>
    <w:r w:rsidRPr="000A2C51">
      <w:rPr>
        <w:rFonts w:ascii="Arial" w:hAnsi="Arial"/>
        <w:sz w:val="18"/>
      </w:rPr>
      <w:t xml:space="preserve"> Policy </w:t>
    </w:r>
    <w:r>
      <w:rPr>
        <w:rFonts w:ascii="Arial" w:hAnsi="Arial"/>
        <w:sz w:val="18"/>
      </w:rPr>
      <w:t>–</w:t>
    </w:r>
    <w:r w:rsidR="00E46A54">
      <w:rPr>
        <w:rFonts w:ascii="Arial" w:hAnsi="Arial"/>
        <w:sz w:val="18"/>
      </w:rPr>
      <w:t xml:space="preserve"> </w:t>
    </w:r>
    <w:r w:rsidR="00A014E4">
      <w:rPr>
        <w:rFonts w:ascii="Arial" w:hAnsi="Arial"/>
        <w:sz w:val="18"/>
      </w:rPr>
      <w:t>Approved</w:t>
    </w:r>
    <w:r w:rsidR="008812A8">
      <w:rPr>
        <w:rFonts w:ascii="Arial" w:hAnsi="Arial"/>
        <w:sz w:val="18"/>
      </w:rPr>
      <w:t xml:space="preserve"> </w:t>
    </w:r>
    <w:r w:rsidR="008F10B0">
      <w:rPr>
        <w:rFonts w:ascii="Arial" w:hAnsi="Arial"/>
        <w:sz w:val="18"/>
      </w:rPr>
      <w:t>15 Nov 2018</w:t>
    </w:r>
    <w:r w:rsidR="00A014E4">
      <w:rPr>
        <w:rFonts w:ascii="Arial" w:hAnsi="Arial"/>
        <w:sz w:val="18"/>
      </w:rPr>
      <w:t xml:space="preserve"> Minute </w:t>
    </w:r>
    <w:r w:rsidR="008F10B0">
      <w:rPr>
        <w:rFonts w:ascii="Arial" w:hAnsi="Arial"/>
        <w:sz w:val="18"/>
      </w:rPr>
      <w:t>10</w:t>
    </w:r>
    <w:r>
      <w:rPr>
        <w:rFonts w:ascii="Arial" w:hAnsi="Arial"/>
        <w:sz w:val="18"/>
      </w:rPr>
      <w:tab/>
    </w:r>
    <w:r w:rsidRPr="003B472A">
      <w:rPr>
        <w:rFonts w:ascii="Arial" w:hAnsi="Arial"/>
        <w:sz w:val="18"/>
      </w:rPr>
      <w:t xml:space="preserve">Page </w:t>
    </w:r>
    <w:r w:rsidRPr="003B472A">
      <w:rPr>
        <w:rStyle w:val="PageNumber"/>
        <w:rFonts w:ascii="Arial" w:hAnsi="Arial"/>
        <w:sz w:val="18"/>
      </w:rPr>
      <w:fldChar w:fldCharType="begin"/>
    </w:r>
    <w:r w:rsidRPr="003B472A">
      <w:rPr>
        <w:rStyle w:val="PageNumber"/>
        <w:rFonts w:ascii="Arial" w:hAnsi="Arial"/>
        <w:sz w:val="18"/>
      </w:rPr>
      <w:instrText xml:space="preserve"> PAGE </w:instrText>
    </w:r>
    <w:r w:rsidRPr="003B472A">
      <w:rPr>
        <w:rStyle w:val="PageNumber"/>
        <w:rFonts w:ascii="Arial" w:hAnsi="Arial"/>
        <w:sz w:val="18"/>
      </w:rPr>
      <w:fldChar w:fldCharType="separate"/>
    </w:r>
    <w:r w:rsidR="00427EC7">
      <w:rPr>
        <w:rStyle w:val="PageNumber"/>
        <w:rFonts w:ascii="Arial" w:hAnsi="Arial"/>
        <w:noProof/>
        <w:sz w:val="18"/>
      </w:rPr>
      <w:t>2</w:t>
    </w:r>
    <w:r w:rsidRPr="003B472A">
      <w:rPr>
        <w:rStyle w:val="PageNumber"/>
        <w:rFonts w:ascii="Arial" w:hAnsi="Arial"/>
        <w:sz w:val="18"/>
      </w:rPr>
      <w:fldChar w:fldCharType="end"/>
    </w:r>
    <w:r w:rsidRPr="003B472A">
      <w:rPr>
        <w:rStyle w:val="PageNumber"/>
        <w:rFonts w:ascii="Arial" w:hAnsi="Arial"/>
        <w:sz w:val="18"/>
      </w:rPr>
      <w:t xml:space="preserve"> of </w:t>
    </w:r>
    <w:r w:rsidRPr="003B472A">
      <w:rPr>
        <w:rStyle w:val="PageNumber"/>
        <w:rFonts w:ascii="Arial" w:hAnsi="Arial"/>
        <w:sz w:val="18"/>
      </w:rPr>
      <w:fldChar w:fldCharType="begin"/>
    </w:r>
    <w:r w:rsidRPr="003B472A">
      <w:rPr>
        <w:rStyle w:val="PageNumber"/>
        <w:rFonts w:ascii="Arial" w:hAnsi="Arial"/>
        <w:sz w:val="18"/>
      </w:rPr>
      <w:instrText xml:space="preserve"> NUMPAGES </w:instrText>
    </w:r>
    <w:r w:rsidRPr="003B472A">
      <w:rPr>
        <w:rStyle w:val="PageNumber"/>
        <w:rFonts w:ascii="Arial" w:hAnsi="Arial"/>
        <w:sz w:val="18"/>
      </w:rPr>
      <w:fldChar w:fldCharType="separate"/>
    </w:r>
    <w:r w:rsidR="00427EC7">
      <w:rPr>
        <w:rStyle w:val="PageNumber"/>
        <w:rFonts w:ascii="Arial" w:hAnsi="Arial"/>
        <w:noProof/>
        <w:sz w:val="18"/>
      </w:rPr>
      <w:t>3</w:t>
    </w:r>
    <w:r w:rsidRPr="003B472A">
      <w:rPr>
        <w:rStyle w:val="PageNumber"/>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D4528" w14:textId="77777777" w:rsidR="00651EAD" w:rsidRDefault="00651EAD">
      <w:r>
        <w:separator/>
      </w:r>
    </w:p>
  </w:footnote>
  <w:footnote w:type="continuationSeparator" w:id="0">
    <w:p w14:paraId="4E692C58" w14:textId="77777777" w:rsidR="00651EAD" w:rsidRDefault="00651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F63F2"/>
    <w:multiLevelType w:val="hybridMultilevel"/>
    <w:tmpl w:val="290E7E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CA818A6"/>
    <w:multiLevelType w:val="hybridMultilevel"/>
    <w:tmpl w:val="8C3C6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nsid w:val="2D2F16B7"/>
    <w:multiLevelType w:val="hybridMultilevel"/>
    <w:tmpl w:val="1E3E7B62"/>
    <w:lvl w:ilvl="0" w:tplc="D4567E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4487B76"/>
    <w:multiLevelType w:val="multilevel"/>
    <w:tmpl w:val="BA92ECF6"/>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B697C83"/>
    <w:multiLevelType w:val="hybridMultilevel"/>
    <w:tmpl w:val="F4FAB322"/>
    <w:lvl w:ilvl="0" w:tplc="186C704A">
      <w:start w:val="1"/>
      <w:numFmt w:val="bullet"/>
      <w:lvlText w:val=""/>
      <w:lvlJc w:val="left"/>
      <w:pPr>
        <w:tabs>
          <w:tab w:val="num" w:pos="644"/>
        </w:tabs>
        <w:ind w:left="644" w:hanging="28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E90EE9"/>
    <w:multiLevelType w:val="hybridMultilevel"/>
    <w:tmpl w:val="8E1A256C"/>
    <w:lvl w:ilvl="0" w:tplc="3934D53A">
      <w:start w:val="1"/>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03959C6"/>
    <w:multiLevelType w:val="hybridMultilevel"/>
    <w:tmpl w:val="9134252A"/>
    <w:lvl w:ilvl="0" w:tplc="186C704A">
      <w:start w:val="1"/>
      <w:numFmt w:val="bullet"/>
      <w:lvlText w:val=""/>
      <w:lvlJc w:val="left"/>
      <w:pPr>
        <w:tabs>
          <w:tab w:val="num" w:pos="644"/>
        </w:tabs>
        <w:ind w:left="644" w:hanging="28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CD2409"/>
    <w:multiLevelType w:val="hybridMultilevel"/>
    <w:tmpl w:val="29E21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CA"/>
    <w:rsid w:val="00002088"/>
    <w:rsid w:val="000204F2"/>
    <w:rsid w:val="00041D50"/>
    <w:rsid w:val="00052961"/>
    <w:rsid w:val="000658E3"/>
    <w:rsid w:val="00081504"/>
    <w:rsid w:val="000828D0"/>
    <w:rsid w:val="00097A43"/>
    <w:rsid w:val="00097BD9"/>
    <w:rsid w:val="000A2C51"/>
    <w:rsid w:val="000B17CF"/>
    <w:rsid w:val="000C0C73"/>
    <w:rsid w:val="000C5DF3"/>
    <w:rsid w:val="001218C9"/>
    <w:rsid w:val="00123FBB"/>
    <w:rsid w:val="0012790E"/>
    <w:rsid w:val="00137904"/>
    <w:rsid w:val="00171412"/>
    <w:rsid w:val="00176E2A"/>
    <w:rsid w:val="001949DB"/>
    <w:rsid w:val="001965FB"/>
    <w:rsid w:val="001A685E"/>
    <w:rsid w:val="001B0CD4"/>
    <w:rsid w:val="001C55A2"/>
    <w:rsid w:val="001E01EF"/>
    <w:rsid w:val="001E0355"/>
    <w:rsid w:val="001E51DA"/>
    <w:rsid w:val="002074E6"/>
    <w:rsid w:val="00213AC5"/>
    <w:rsid w:val="002166CA"/>
    <w:rsid w:val="002210B5"/>
    <w:rsid w:val="0022190B"/>
    <w:rsid w:val="002254F1"/>
    <w:rsid w:val="00226083"/>
    <w:rsid w:val="002516D7"/>
    <w:rsid w:val="0027122D"/>
    <w:rsid w:val="00276E39"/>
    <w:rsid w:val="002A0CC2"/>
    <w:rsid w:val="002A2EF8"/>
    <w:rsid w:val="002A69AE"/>
    <w:rsid w:val="002D0766"/>
    <w:rsid w:val="002D7B1B"/>
    <w:rsid w:val="003046BF"/>
    <w:rsid w:val="00310A18"/>
    <w:rsid w:val="00311BEA"/>
    <w:rsid w:val="0031439A"/>
    <w:rsid w:val="00331FE3"/>
    <w:rsid w:val="00354DCA"/>
    <w:rsid w:val="00355BFC"/>
    <w:rsid w:val="003663FF"/>
    <w:rsid w:val="00387BD5"/>
    <w:rsid w:val="003A01AF"/>
    <w:rsid w:val="003B01FA"/>
    <w:rsid w:val="003B472A"/>
    <w:rsid w:val="003B54E0"/>
    <w:rsid w:val="003C01F0"/>
    <w:rsid w:val="003C216E"/>
    <w:rsid w:val="003C49EA"/>
    <w:rsid w:val="003E1D02"/>
    <w:rsid w:val="003E1F75"/>
    <w:rsid w:val="003E3DFD"/>
    <w:rsid w:val="00427E09"/>
    <w:rsid w:val="00427EC7"/>
    <w:rsid w:val="004361F6"/>
    <w:rsid w:val="004427A7"/>
    <w:rsid w:val="0044334A"/>
    <w:rsid w:val="00443CB7"/>
    <w:rsid w:val="004646A5"/>
    <w:rsid w:val="004646F6"/>
    <w:rsid w:val="0046713E"/>
    <w:rsid w:val="004927E4"/>
    <w:rsid w:val="004B3082"/>
    <w:rsid w:val="004B3C4D"/>
    <w:rsid w:val="004D454A"/>
    <w:rsid w:val="004D72CC"/>
    <w:rsid w:val="00501A7E"/>
    <w:rsid w:val="005266D2"/>
    <w:rsid w:val="0052713B"/>
    <w:rsid w:val="00527BA4"/>
    <w:rsid w:val="00531FC8"/>
    <w:rsid w:val="00536BB4"/>
    <w:rsid w:val="00564B0D"/>
    <w:rsid w:val="00576212"/>
    <w:rsid w:val="00593609"/>
    <w:rsid w:val="0059680C"/>
    <w:rsid w:val="005B46C2"/>
    <w:rsid w:val="005D2FDB"/>
    <w:rsid w:val="005E5732"/>
    <w:rsid w:val="006062BE"/>
    <w:rsid w:val="00623C9E"/>
    <w:rsid w:val="00635DF9"/>
    <w:rsid w:val="006373EB"/>
    <w:rsid w:val="00651EAD"/>
    <w:rsid w:val="00661718"/>
    <w:rsid w:val="00666739"/>
    <w:rsid w:val="00666D47"/>
    <w:rsid w:val="0066729D"/>
    <w:rsid w:val="00675039"/>
    <w:rsid w:val="006A5BD2"/>
    <w:rsid w:val="006E759E"/>
    <w:rsid w:val="00700CA0"/>
    <w:rsid w:val="00710E0F"/>
    <w:rsid w:val="00722598"/>
    <w:rsid w:val="00730223"/>
    <w:rsid w:val="007345D7"/>
    <w:rsid w:val="007609E1"/>
    <w:rsid w:val="0077398F"/>
    <w:rsid w:val="00784AB5"/>
    <w:rsid w:val="00793223"/>
    <w:rsid w:val="00794FBD"/>
    <w:rsid w:val="007B7C89"/>
    <w:rsid w:val="007C671C"/>
    <w:rsid w:val="007F4734"/>
    <w:rsid w:val="007F7612"/>
    <w:rsid w:val="00801E8A"/>
    <w:rsid w:val="008040A8"/>
    <w:rsid w:val="00814186"/>
    <w:rsid w:val="008218A5"/>
    <w:rsid w:val="00844C87"/>
    <w:rsid w:val="0085420B"/>
    <w:rsid w:val="008812A8"/>
    <w:rsid w:val="00881E1F"/>
    <w:rsid w:val="00882221"/>
    <w:rsid w:val="00890E6B"/>
    <w:rsid w:val="008943B4"/>
    <w:rsid w:val="008B4AD5"/>
    <w:rsid w:val="008B4C90"/>
    <w:rsid w:val="008B77D2"/>
    <w:rsid w:val="008C1405"/>
    <w:rsid w:val="008C5DB1"/>
    <w:rsid w:val="008C6953"/>
    <w:rsid w:val="008F10B0"/>
    <w:rsid w:val="00907B41"/>
    <w:rsid w:val="00915962"/>
    <w:rsid w:val="00930738"/>
    <w:rsid w:val="00935669"/>
    <w:rsid w:val="00935C69"/>
    <w:rsid w:val="009412DC"/>
    <w:rsid w:val="009536CB"/>
    <w:rsid w:val="00971C08"/>
    <w:rsid w:val="00994E69"/>
    <w:rsid w:val="009A346E"/>
    <w:rsid w:val="009C601C"/>
    <w:rsid w:val="009D578F"/>
    <w:rsid w:val="009F033B"/>
    <w:rsid w:val="009F74B0"/>
    <w:rsid w:val="00A014E4"/>
    <w:rsid w:val="00A04584"/>
    <w:rsid w:val="00A11B26"/>
    <w:rsid w:val="00A163E5"/>
    <w:rsid w:val="00A34C7A"/>
    <w:rsid w:val="00A41CDD"/>
    <w:rsid w:val="00A46CBB"/>
    <w:rsid w:val="00A61703"/>
    <w:rsid w:val="00AA79AC"/>
    <w:rsid w:val="00AB2815"/>
    <w:rsid w:val="00AB4B00"/>
    <w:rsid w:val="00AC0864"/>
    <w:rsid w:val="00AD08F4"/>
    <w:rsid w:val="00AD4324"/>
    <w:rsid w:val="00B14873"/>
    <w:rsid w:val="00B519C9"/>
    <w:rsid w:val="00B721D1"/>
    <w:rsid w:val="00B744EE"/>
    <w:rsid w:val="00B7679B"/>
    <w:rsid w:val="00BA256A"/>
    <w:rsid w:val="00BA63B0"/>
    <w:rsid w:val="00BA7F20"/>
    <w:rsid w:val="00BB72FD"/>
    <w:rsid w:val="00BC100B"/>
    <w:rsid w:val="00BC4C9A"/>
    <w:rsid w:val="00BC5C03"/>
    <w:rsid w:val="00BC7370"/>
    <w:rsid w:val="00BE1E1F"/>
    <w:rsid w:val="00BF0200"/>
    <w:rsid w:val="00BF448B"/>
    <w:rsid w:val="00C1756D"/>
    <w:rsid w:val="00C1791C"/>
    <w:rsid w:val="00C3172F"/>
    <w:rsid w:val="00C43FAC"/>
    <w:rsid w:val="00C812D9"/>
    <w:rsid w:val="00C8304E"/>
    <w:rsid w:val="00C84D15"/>
    <w:rsid w:val="00CD1C2D"/>
    <w:rsid w:val="00CD2EA9"/>
    <w:rsid w:val="00CD7894"/>
    <w:rsid w:val="00D1078D"/>
    <w:rsid w:val="00D10C47"/>
    <w:rsid w:val="00D67B61"/>
    <w:rsid w:val="00D7364B"/>
    <w:rsid w:val="00D85EBA"/>
    <w:rsid w:val="00D860E7"/>
    <w:rsid w:val="00DB4FF9"/>
    <w:rsid w:val="00DC2444"/>
    <w:rsid w:val="00DC46F8"/>
    <w:rsid w:val="00DE18D4"/>
    <w:rsid w:val="00E01391"/>
    <w:rsid w:val="00E06875"/>
    <w:rsid w:val="00E13700"/>
    <w:rsid w:val="00E16C70"/>
    <w:rsid w:val="00E45DD2"/>
    <w:rsid w:val="00E468FF"/>
    <w:rsid w:val="00E46A54"/>
    <w:rsid w:val="00E52590"/>
    <w:rsid w:val="00E62CBF"/>
    <w:rsid w:val="00E63D92"/>
    <w:rsid w:val="00E71A01"/>
    <w:rsid w:val="00EB41F3"/>
    <w:rsid w:val="00EB7EBD"/>
    <w:rsid w:val="00EC7274"/>
    <w:rsid w:val="00ED63F5"/>
    <w:rsid w:val="00EE2A30"/>
    <w:rsid w:val="00F02171"/>
    <w:rsid w:val="00F02F9A"/>
    <w:rsid w:val="00F107E3"/>
    <w:rsid w:val="00F12DB5"/>
    <w:rsid w:val="00F15736"/>
    <w:rsid w:val="00F15A77"/>
    <w:rsid w:val="00F45916"/>
    <w:rsid w:val="00F53125"/>
    <w:rsid w:val="00F6391D"/>
    <w:rsid w:val="00F817B1"/>
    <w:rsid w:val="00F823BC"/>
    <w:rsid w:val="00F84EC8"/>
    <w:rsid w:val="00F9218C"/>
    <w:rsid w:val="00FB72D0"/>
    <w:rsid w:val="00FC1AC4"/>
    <w:rsid w:val="00FC1CBB"/>
    <w:rsid w:val="00FC1E34"/>
    <w:rsid w:val="00FD5397"/>
    <w:rsid w:val="00FE2CB2"/>
    <w:rsid w:val="00FE5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F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BA63B0"/>
    <w:pPr>
      <w:spacing w:before="100" w:beforeAutospacing="1" w:after="100" w:afterAutospacing="1"/>
      <w:outlineLvl w:val="2"/>
    </w:pPr>
    <w:rPr>
      <w:b/>
      <w:bCs/>
      <w:sz w:val="27"/>
      <w:szCs w:val="27"/>
    </w:rPr>
  </w:style>
  <w:style w:type="paragraph" w:styleId="Heading5">
    <w:name w:val="heading 5"/>
    <w:basedOn w:val="Normal"/>
    <w:next w:val="Normal"/>
    <w:qFormat/>
    <w:rsid w:val="00DB4FF9"/>
    <w:pPr>
      <w:spacing w:before="240" w:after="60"/>
      <w:outlineLvl w:val="4"/>
    </w:pPr>
    <w:rPr>
      <w:b/>
      <w:bCs/>
      <w:i/>
      <w:iCs/>
      <w:sz w:val="26"/>
      <w:szCs w:val="26"/>
    </w:rPr>
  </w:style>
  <w:style w:type="paragraph" w:styleId="Heading6">
    <w:name w:val="heading 6"/>
    <w:basedOn w:val="Normal"/>
    <w:next w:val="Normal"/>
    <w:qFormat/>
    <w:rsid w:val="00DB4FF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63B0"/>
    <w:pPr>
      <w:spacing w:before="100" w:beforeAutospacing="1" w:after="100" w:afterAutospacing="1"/>
    </w:pPr>
  </w:style>
  <w:style w:type="paragraph" w:customStyle="1" w:styleId="style3">
    <w:name w:val="style3"/>
    <w:basedOn w:val="Normal"/>
    <w:rsid w:val="00BA63B0"/>
    <w:pPr>
      <w:spacing w:before="100" w:beforeAutospacing="1" w:after="100" w:afterAutospacing="1"/>
    </w:pPr>
    <w:rPr>
      <w:rFonts w:ascii="Calibri" w:hAnsi="Calibri"/>
    </w:rPr>
  </w:style>
  <w:style w:type="paragraph" w:customStyle="1" w:styleId="style11">
    <w:name w:val="style11"/>
    <w:basedOn w:val="Normal"/>
    <w:rsid w:val="00BA63B0"/>
    <w:pPr>
      <w:spacing w:before="100" w:beforeAutospacing="1" w:after="100" w:afterAutospacing="1"/>
    </w:pPr>
    <w:rPr>
      <w:rFonts w:ascii="Calibri" w:hAnsi="Calibri"/>
      <w:color w:val="000000"/>
    </w:rPr>
  </w:style>
  <w:style w:type="character" w:styleId="Hyperlink">
    <w:name w:val="Hyperlink"/>
    <w:rsid w:val="00BA63B0"/>
    <w:rPr>
      <w:color w:val="0000FF"/>
      <w:u w:val="single"/>
    </w:rPr>
  </w:style>
  <w:style w:type="character" w:styleId="Emphasis">
    <w:name w:val="Emphasis"/>
    <w:qFormat/>
    <w:rsid w:val="00BA63B0"/>
    <w:rPr>
      <w:i/>
      <w:iCs/>
    </w:rPr>
  </w:style>
  <w:style w:type="character" w:customStyle="1" w:styleId="style31">
    <w:name w:val="style31"/>
    <w:rsid w:val="00BA63B0"/>
    <w:rPr>
      <w:rFonts w:ascii="Calibri" w:hAnsi="Calibri" w:hint="default"/>
      <w:sz w:val="24"/>
      <w:szCs w:val="24"/>
    </w:rPr>
  </w:style>
  <w:style w:type="paragraph" w:styleId="BalloonText">
    <w:name w:val="Balloon Text"/>
    <w:basedOn w:val="Normal"/>
    <w:semiHidden/>
    <w:rsid w:val="000C0C73"/>
    <w:rPr>
      <w:rFonts w:ascii="Tahoma" w:hAnsi="Tahoma" w:cs="Tahoma"/>
      <w:sz w:val="16"/>
      <w:szCs w:val="16"/>
    </w:rPr>
  </w:style>
  <w:style w:type="character" w:customStyle="1" w:styleId="aLCPboldbodytext">
    <w:name w:val="a LCP bold body text"/>
    <w:rsid w:val="00354DCA"/>
    <w:rPr>
      <w:rFonts w:ascii="Arial" w:hAnsi="Arial"/>
      <w:b/>
      <w:bCs/>
      <w:dstrike w:val="0"/>
      <w:sz w:val="22"/>
      <w:effect w:val="none"/>
      <w:vertAlign w:val="baseline"/>
    </w:rPr>
  </w:style>
  <w:style w:type="paragraph" w:customStyle="1" w:styleId="aLCPSubhead">
    <w:name w:val="a LCP Subhead"/>
    <w:autoRedefine/>
    <w:rsid w:val="00354DCA"/>
    <w:pPr>
      <w:ind w:left="680" w:hanging="680"/>
    </w:pPr>
    <w:rPr>
      <w:rFonts w:ascii="Arial" w:hAnsi="Arial" w:cs="Arial"/>
      <w:b/>
      <w:sz w:val="24"/>
      <w:lang w:eastAsia="en-US"/>
    </w:rPr>
  </w:style>
  <w:style w:type="paragraph" w:customStyle="1" w:styleId="aLCPBodytext">
    <w:name w:val="a LCP Body text"/>
    <w:autoRedefine/>
    <w:rsid w:val="009F74B0"/>
    <w:rPr>
      <w:rFonts w:ascii="Arial" w:hAnsi="Arial" w:cs="Arial"/>
      <w:sz w:val="22"/>
      <w:szCs w:val="22"/>
      <w:lang w:eastAsia="en-US"/>
    </w:rPr>
  </w:style>
  <w:style w:type="character" w:styleId="FollowedHyperlink">
    <w:name w:val="FollowedHyperlink"/>
    <w:rsid w:val="008218A5"/>
    <w:rPr>
      <w:color w:val="800080"/>
      <w:u w:val="single"/>
    </w:rPr>
  </w:style>
  <w:style w:type="paragraph" w:styleId="Header">
    <w:name w:val="header"/>
    <w:basedOn w:val="Normal"/>
    <w:rsid w:val="003B472A"/>
    <w:pPr>
      <w:tabs>
        <w:tab w:val="center" w:pos="4153"/>
        <w:tab w:val="right" w:pos="8306"/>
      </w:tabs>
    </w:pPr>
  </w:style>
  <w:style w:type="paragraph" w:styleId="Footer">
    <w:name w:val="footer"/>
    <w:basedOn w:val="Normal"/>
    <w:rsid w:val="003B472A"/>
    <w:pPr>
      <w:tabs>
        <w:tab w:val="center" w:pos="4153"/>
        <w:tab w:val="right" w:pos="8306"/>
      </w:tabs>
    </w:pPr>
  </w:style>
  <w:style w:type="character" w:styleId="PageNumber">
    <w:name w:val="page number"/>
    <w:basedOn w:val="DefaultParagraphFont"/>
    <w:rsid w:val="003B472A"/>
  </w:style>
  <w:style w:type="character" w:styleId="CommentReference">
    <w:name w:val="annotation reference"/>
    <w:semiHidden/>
    <w:rsid w:val="003E1F75"/>
    <w:rPr>
      <w:sz w:val="16"/>
      <w:szCs w:val="16"/>
    </w:rPr>
  </w:style>
  <w:style w:type="paragraph" w:styleId="CommentText">
    <w:name w:val="annotation text"/>
    <w:basedOn w:val="Normal"/>
    <w:semiHidden/>
    <w:rsid w:val="003E1F75"/>
    <w:rPr>
      <w:sz w:val="20"/>
      <w:szCs w:val="20"/>
    </w:rPr>
  </w:style>
  <w:style w:type="paragraph" w:styleId="CommentSubject">
    <w:name w:val="annotation subject"/>
    <w:basedOn w:val="CommentText"/>
    <w:next w:val="CommentText"/>
    <w:semiHidden/>
    <w:rsid w:val="003E1F75"/>
    <w:rPr>
      <w:b/>
      <w:bCs/>
    </w:rPr>
  </w:style>
  <w:style w:type="paragraph" w:styleId="BodyText">
    <w:name w:val="Body Text"/>
    <w:basedOn w:val="Normal"/>
    <w:rsid w:val="00DB4FF9"/>
    <w:pPr>
      <w:tabs>
        <w:tab w:val="left" w:pos="0"/>
      </w:tabs>
      <w:suppressAutoHyphens/>
      <w:jc w:val="both"/>
    </w:pPr>
    <w:rPr>
      <w:i/>
      <w:sz w:val="20"/>
      <w:szCs w:val="20"/>
      <w:lang w:eastAsia="en-US"/>
    </w:rPr>
  </w:style>
  <w:style w:type="paragraph" w:styleId="BodyText3">
    <w:name w:val="Body Text 3"/>
    <w:basedOn w:val="Normal"/>
    <w:link w:val="BodyText3Char"/>
    <w:rsid w:val="00C43FAC"/>
    <w:pPr>
      <w:spacing w:after="120"/>
    </w:pPr>
    <w:rPr>
      <w:sz w:val="16"/>
      <w:szCs w:val="16"/>
    </w:rPr>
  </w:style>
  <w:style w:type="character" w:customStyle="1" w:styleId="BodyText3Char">
    <w:name w:val="Body Text 3 Char"/>
    <w:link w:val="BodyText3"/>
    <w:rsid w:val="00C43FAC"/>
    <w:rPr>
      <w:sz w:val="16"/>
      <w:szCs w:val="16"/>
    </w:rPr>
  </w:style>
  <w:style w:type="paragraph" w:customStyle="1" w:styleId="DfESOutNumbered">
    <w:name w:val="DfESOutNumbered"/>
    <w:basedOn w:val="Normal"/>
    <w:rsid w:val="00C43FAC"/>
    <w:pPr>
      <w:widowControl w:val="0"/>
      <w:numPr>
        <w:numId w:val="6"/>
      </w:numPr>
      <w:overflowPunct w:val="0"/>
      <w:autoSpaceDE w:val="0"/>
      <w:autoSpaceDN w:val="0"/>
      <w:adjustRightInd w:val="0"/>
      <w:spacing w:after="240"/>
      <w:textAlignment w:val="baseline"/>
    </w:pPr>
    <w:rPr>
      <w:rFonts w:ascii="Arial" w:hAnsi="Arial"/>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BA63B0"/>
    <w:pPr>
      <w:spacing w:before="100" w:beforeAutospacing="1" w:after="100" w:afterAutospacing="1"/>
      <w:outlineLvl w:val="2"/>
    </w:pPr>
    <w:rPr>
      <w:b/>
      <w:bCs/>
      <w:sz w:val="27"/>
      <w:szCs w:val="27"/>
    </w:rPr>
  </w:style>
  <w:style w:type="paragraph" w:styleId="Heading5">
    <w:name w:val="heading 5"/>
    <w:basedOn w:val="Normal"/>
    <w:next w:val="Normal"/>
    <w:qFormat/>
    <w:rsid w:val="00DB4FF9"/>
    <w:pPr>
      <w:spacing w:before="240" w:after="60"/>
      <w:outlineLvl w:val="4"/>
    </w:pPr>
    <w:rPr>
      <w:b/>
      <w:bCs/>
      <w:i/>
      <w:iCs/>
      <w:sz w:val="26"/>
      <w:szCs w:val="26"/>
    </w:rPr>
  </w:style>
  <w:style w:type="paragraph" w:styleId="Heading6">
    <w:name w:val="heading 6"/>
    <w:basedOn w:val="Normal"/>
    <w:next w:val="Normal"/>
    <w:qFormat/>
    <w:rsid w:val="00DB4FF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63B0"/>
    <w:pPr>
      <w:spacing w:before="100" w:beforeAutospacing="1" w:after="100" w:afterAutospacing="1"/>
    </w:pPr>
  </w:style>
  <w:style w:type="paragraph" w:customStyle="1" w:styleId="style3">
    <w:name w:val="style3"/>
    <w:basedOn w:val="Normal"/>
    <w:rsid w:val="00BA63B0"/>
    <w:pPr>
      <w:spacing w:before="100" w:beforeAutospacing="1" w:after="100" w:afterAutospacing="1"/>
    </w:pPr>
    <w:rPr>
      <w:rFonts w:ascii="Calibri" w:hAnsi="Calibri"/>
    </w:rPr>
  </w:style>
  <w:style w:type="paragraph" w:customStyle="1" w:styleId="style11">
    <w:name w:val="style11"/>
    <w:basedOn w:val="Normal"/>
    <w:rsid w:val="00BA63B0"/>
    <w:pPr>
      <w:spacing w:before="100" w:beforeAutospacing="1" w:after="100" w:afterAutospacing="1"/>
    </w:pPr>
    <w:rPr>
      <w:rFonts w:ascii="Calibri" w:hAnsi="Calibri"/>
      <w:color w:val="000000"/>
    </w:rPr>
  </w:style>
  <w:style w:type="character" w:styleId="Hyperlink">
    <w:name w:val="Hyperlink"/>
    <w:rsid w:val="00BA63B0"/>
    <w:rPr>
      <w:color w:val="0000FF"/>
      <w:u w:val="single"/>
    </w:rPr>
  </w:style>
  <w:style w:type="character" w:styleId="Emphasis">
    <w:name w:val="Emphasis"/>
    <w:qFormat/>
    <w:rsid w:val="00BA63B0"/>
    <w:rPr>
      <w:i/>
      <w:iCs/>
    </w:rPr>
  </w:style>
  <w:style w:type="character" w:customStyle="1" w:styleId="style31">
    <w:name w:val="style31"/>
    <w:rsid w:val="00BA63B0"/>
    <w:rPr>
      <w:rFonts w:ascii="Calibri" w:hAnsi="Calibri" w:hint="default"/>
      <w:sz w:val="24"/>
      <w:szCs w:val="24"/>
    </w:rPr>
  </w:style>
  <w:style w:type="paragraph" w:styleId="BalloonText">
    <w:name w:val="Balloon Text"/>
    <w:basedOn w:val="Normal"/>
    <w:semiHidden/>
    <w:rsid w:val="000C0C73"/>
    <w:rPr>
      <w:rFonts w:ascii="Tahoma" w:hAnsi="Tahoma" w:cs="Tahoma"/>
      <w:sz w:val="16"/>
      <w:szCs w:val="16"/>
    </w:rPr>
  </w:style>
  <w:style w:type="character" w:customStyle="1" w:styleId="aLCPboldbodytext">
    <w:name w:val="a LCP bold body text"/>
    <w:rsid w:val="00354DCA"/>
    <w:rPr>
      <w:rFonts w:ascii="Arial" w:hAnsi="Arial"/>
      <w:b/>
      <w:bCs/>
      <w:dstrike w:val="0"/>
      <w:sz w:val="22"/>
      <w:effect w:val="none"/>
      <w:vertAlign w:val="baseline"/>
    </w:rPr>
  </w:style>
  <w:style w:type="paragraph" w:customStyle="1" w:styleId="aLCPSubhead">
    <w:name w:val="a LCP Subhead"/>
    <w:autoRedefine/>
    <w:rsid w:val="00354DCA"/>
    <w:pPr>
      <w:ind w:left="680" w:hanging="680"/>
    </w:pPr>
    <w:rPr>
      <w:rFonts w:ascii="Arial" w:hAnsi="Arial" w:cs="Arial"/>
      <w:b/>
      <w:sz w:val="24"/>
      <w:lang w:eastAsia="en-US"/>
    </w:rPr>
  </w:style>
  <w:style w:type="paragraph" w:customStyle="1" w:styleId="aLCPBodytext">
    <w:name w:val="a LCP Body text"/>
    <w:autoRedefine/>
    <w:rsid w:val="009F74B0"/>
    <w:rPr>
      <w:rFonts w:ascii="Arial" w:hAnsi="Arial" w:cs="Arial"/>
      <w:sz w:val="22"/>
      <w:szCs w:val="22"/>
      <w:lang w:eastAsia="en-US"/>
    </w:rPr>
  </w:style>
  <w:style w:type="character" w:styleId="FollowedHyperlink">
    <w:name w:val="FollowedHyperlink"/>
    <w:rsid w:val="008218A5"/>
    <w:rPr>
      <w:color w:val="800080"/>
      <w:u w:val="single"/>
    </w:rPr>
  </w:style>
  <w:style w:type="paragraph" w:styleId="Header">
    <w:name w:val="header"/>
    <w:basedOn w:val="Normal"/>
    <w:rsid w:val="003B472A"/>
    <w:pPr>
      <w:tabs>
        <w:tab w:val="center" w:pos="4153"/>
        <w:tab w:val="right" w:pos="8306"/>
      </w:tabs>
    </w:pPr>
  </w:style>
  <w:style w:type="paragraph" w:styleId="Footer">
    <w:name w:val="footer"/>
    <w:basedOn w:val="Normal"/>
    <w:rsid w:val="003B472A"/>
    <w:pPr>
      <w:tabs>
        <w:tab w:val="center" w:pos="4153"/>
        <w:tab w:val="right" w:pos="8306"/>
      </w:tabs>
    </w:pPr>
  </w:style>
  <w:style w:type="character" w:styleId="PageNumber">
    <w:name w:val="page number"/>
    <w:basedOn w:val="DefaultParagraphFont"/>
    <w:rsid w:val="003B472A"/>
  </w:style>
  <w:style w:type="character" w:styleId="CommentReference">
    <w:name w:val="annotation reference"/>
    <w:semiHidden/>
    <w:rsid w:val="003E1F75"/>
    <w:rPr>
      <w:sz w:val="16"/>
      <w:szCs w:val="16"/>
    </w:rPr>
  </w:style>
  <w:style w:type="paragraph" w:styleId="CommentText">
    <w:name w:val="annotation text"/>
    <w:basedOn w:val="Normal"/>
    <w:semiHidden/>
    <w:rsid w:val="003E1F75"/>
    <w:rPr>
      <w:sz w:val="20"/>
      <w:szCs w:val="20"/>
    </w:rPr>
  </w:style>
  <w:style w:type="paragraph" w:styleId="CommentSubject">
    <w:name w:val="annotation subject"/>
    <w:basedOn w:val="CommentText"/>
    <w:next w:val="CommentText"/>
    <w:semiHidden/>
    <w:rsid w:val="003E1F75"/>
    <w:rPr>
      <w:b/>
      <w:bCs/>
    </w:rPr>
  </w:style>
  <w:style w:type="paragraph" w:styleId="BodyText">
    <w:name w:val="Body Text"/>
    <w:basedOn w:val="Normal"/>
    <w:rsid w:val="00DB4FF9"/>
    <w:pPr>
      <w:tabs>
        <w:tab w:val="left" w:pos="0"/>
      </w:tabs>
      <w:suppressAutoHyphens/>
      <w:jc w:val="both"/>
    </w:pPr>
    <w:rPr>
      <w:i/>
      <w:sz w:val="20"/>
      <w:szCs w:val="20"/>
      <w:lang w:eastAsia="en-US"/>
    </w:rPr>
  </w:style>
  <w:style w:type="paragraph" w:styleId="BodyText3">
    <w:name w:val="Body Text 3"/>
    <w:basedOn w:val="Normal"/>
    <w:link w:val="BodyText3Char"/>
    <w:rsid w:val="00C43FAC"/>
    <w:pPr>
      <w:spacing w:after="120"/>
    </w:pPr>
    <w:rPr>
      <w:sz w:val="16"/>
      <w:szCs w:val="16"/>
    </w:rPr>
  </w:style>
  <w:style w:type="character" w:customStyle="1" w:styleId="BodyText3Char">
    <w:name w:val="Body Text 3 Char"/>
    <w:link w:val="BodyText3"/>
    <w:rsid w:val="00C43FAC"/>
    <w:rPr>
      <w:sz w:val="16"/>
      <w:szCs w:val="16"/>
    </w:rPr>
  </w:style>
  <w:style w:type="paragraph" w:customStyle="1" w:styleId="DfESOutNumbered">
    <w:name w:val="DfESOutNumbered"/>
    <w:basedOn w:val="Normal"/>
    <w:rsid w:val="00C43FAC"/>
    <w:pPr>
      <w:widowControl w:val="0"/>
      <w:numPr>
        <w:numId w:val="6"/>
      </w:numPr>
      <w:overflowPunct w:val="0"/>
      <w:autoSpaceDE w:val="0"/>
      <w:autoSpaceDN w:val="0"/>
      <w:adjustRightInd w:val="0"/>
      <w:spacing w:after="240"/>
      <w:textAlignment w:val="baseline"/>
    </w:pPr>
    <w:rPr>
      <w:rFonts w:ascii="Arial"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989795">
      <w:bodyDiv w:val="1"/>
      <w:marLeft w:val="0"/>
      <w:marRight w:val="0"/>
      <w:marTop w:val="0"/>
      <w:marBottom w:val="0"/>
      <w:divBdr>
        <w:top w:val="none" w:sz="0" w:space="0" w:color="auto"/>
        <w:left w:val="none" w:sz="0" w:space="0" w:color="auto"/>
        <w:bottom w:val="none" w:sz="0" w:space="0" w:color="auto"/>
        <w:right w:val="none" w:sz="0" w:space="0" w:color="auto"/>
      </w:divBdr>
    </w:div>
    <w:div w:id="1253853908">
      <w:bodyDiv w:val="1"/>
      <w:marLeft w:val="0"/>
      <w:marRight w:val="0"/>
      <w:marTop w:val="0"/>
      <w:marBottom w:val="0"/>
      <w:divBdr>
        <w:top w:val="none" w:sz="0" w:space="0" w:color="auto"/>
        <w:left w:val="none" w:sz="0" w:space="0" w:color="auto"/>
        <w:bottom w:val="none" w:sz="0" w:space="0" w:color="auto"/>
        <w:right w:val="none" w:sz="0" w:space="0" w:color="auto"/>
      </w:divBdr>
      <w:divsChild>
        <w:div w:id="834343942">
          <w:marLeft w:val="2880"/>
          <w:marRight w:val="2880"/>
          <w:marTop w:val="0"/>
          <w:marBottom w:val="0"/>
          <w:divBdr>
            <w:top w:val="none" w:sz="0" w:space="0" w:color="auto"/>
            <w:left w:val="none" w:sz="0" w:space="0" w:color="auto"/>
            <w:bottom w:val="none" w:sz="0" w:space="0" w:color="auto"/>
            <w:right w:val="none" w:sz="0" w:space="0" w:color="auto"/>
          </w:divBdr>
        </w:div>
        <w:div w:id="870459896">
          <w:marLeft w:val="0"/>
          <w:marRight w:val="0"/>
          <w:marTop w:val="0"/>
          <w:marBottom w:val="0"/>
          <w:divBdr>
            <w:top w:val="none" w:sz="0" w:space="0" w:color="auto"/>
            <w:left w:val="none" w:sz="0" w:space="0" w:color="auto"/>
            <w:bottom w:val="none" w:sz="0" w:space="0" w:color="auto"/>
            <w:right w:val="none" w:sz="0" w:space="0" w:color="auto"/>
          </w:divBdr>
        </w:div>
        <w:div w:id="103431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AD\Application%20Data\Microsoft\Templates\Letterhead%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2008</Template>
  <TotalTime>0</TotalTime>
  <Pages>3</Pages>
  <Words>854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SBickerton</cp:lastModifiedBy>
  <cp:revision>3</cp:revision>
  <cp:lastPrinted>2010-07-18T18:58:00Z</cp:lastPrinted>
  <dcterms:created xsi:type="dcterms:W3CDTF">2019-01-25T15:08:00Z</dcterms:created>
  <dcterms:modified xsi:type="dcterms:W3CDTF">2019-02-06T11:55:00Z</dcterms:modified>
</cp:coreProperties>
</file>